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E7" w:rsidRPr="00F83AC1" w:rsidRDefault="00F83AC1" w:rsidP="00C042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886098"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 w:rsidR="0050355A"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 w:rsidR="00886098"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83AC1" w:rsidRDefault="00F83AC1" w:rsidP="00C042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108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678"/>
        <w:gridCol w:w="3260"/>
        <w:gridCol w:w="3544"/>
      </w:tblGrid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B0584B" w:rsidRPr="004A7349" w:rsidRDefault="00886098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0584B" w:rsidRPr="004A7349" w:rsidRDefault="00886098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Разделительный Ъ знак.</w:t>
            </w:r>
          </w:p>
        </w:tc>
        <w:tc>
          <w:tcPr>
            <w:tcW w:w="4678" w:type="dxa"/>
          </w:tcPr>
          <w:p w:rsidR="00B0584B" w:rsidRPr="004A7349" w:rsidRDefault="00B0584B" w:rsidP="000C3C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886098">
              <w:rPr>
                <w:rFonts w:ascii="Times New Roman" w:hAnsi="Times New Roman" w:cs="Times New Roman"/>
              </w:rPr>
              <w:t>107 – 110, с.107 – 108, читать, устно отвечать на вопросы. С.108</w:t>
            </w:r>
            <w:r>
              <w:rPr>
                <w:rFonts w:ascii="Times New Roman" w:hAnsi="Times New Roman" w:cs="Times New Roman"/>
              </w:rPr>
              <w:t xml:space="preserve"> упр.1</w:t>
            </w:r>
            <w:r w:rsidR="00886098">
              <w:rPr>
                <w:rFonts w:ascii="Times New Roman" w:hAnsi="Times New Roman" w:cs="Times New Roman"/>
              </w:rPr>
              <w:t>17, прочитать, ответить устно на вопросы, прочитать правило Летучей Мыши, записать слова правильно. С.109, рассмотреть плакат Летучей Мыши.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3CF2">
              <w:rPr>
                <w:rFonts w:ascii="Times New Roman" w:hAnsi="Times New Roman" w:cs="Times New Roman"/>
              </w:rPr>
              <w:t>ТПО с.54, записать новое словарное слово</w:t>
            </w:r>
            <w:r w:rsidR="009F19C0">
              <w:rPr>
                <w:rFonts w:ascii="Times New Roman" w:hAnsi="Times New Roman" w:cs="Times New Roman"/>
              </w:rPr>
              <w:t xml:space="preserve"> ТОВАРИЩ</w:t>
            </w:r>
            <w:r w:rsidR="000C3CF2">
              <w:rPr>
                <w:rFonts w:ascii="Times New Roman" w:hAnsi="Times New Roman" w:cs="Times New Roman"/>
              </w:rPr>
              <w:t>, выполнить упр.70</w:t>
            </w:r>
          </w:p>
        </w:tc>
        <w:tc>
          <w:tcPr>
            <w:tcW w:w="3260" w:type="dxa"/>
          </w:tcPr>
          <w:p w:rsidR="00B0584B" w:rsidRPr="004A7349" w:rsidRDefault="00B0584B" w:rsidP="000C3C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</w:t>
            </w:r>
            <w:r w:rsidR="000C3CF2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упр. </w:t>
            </w:r>
            <w:r w:rsidR="000C3CF2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B0584B" w:rsidRPr="004A7349" w:rsidRDefault="00886098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0584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B0584B" w:rsidRPr="00B86008" w:rsidRDefault="000E217D" w:rsidP="000877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Разделительный Ъ знак.</w:t>
            </w:r>
          </w:p>
        </w:tc>
        <w:tc>
          <w:tcPr>
            <w:tcW w:w="4678" w:type="dxa"/>
          </w:tcPr>
          <w:p w:rsidR="00B0584B" w:rsidRDefault="000E217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с.110 упр.118 упр.119</w:t>
            </w:r>
          </w:p>
        </w:tc>
        <w:tc>
          <w:tcPr>
            <w:tcW w:w="3260" w:type="dxa"/>
          </w:tcPr>
          <w:p w:rsidR="00B0584B" w:rsidRDefault="000E217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стр.56 упр.74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B0584B" w:rsidRPr="004A7349" w:rsidRDefault="00886098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886098" w:rsidRPr="00B86008" w:rsidRDefault="00886098" w:rsidP="00886098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>Словарный диктант</w:t>
            </w:r>
          </w:p>
          <w:p w:rsidR="00B0584B" w:rsidRPr="004A7349" w:rsidRDefault="00886098" w:rsidP="0088609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Написание </w:t>
            </w:r>
            <w:r w:rsidRPr="00B86008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разделитель</w:t>
            </w:r>
            <w:r w:rsidRPr="00B8600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ных Ь и Ь </w:t>
            </w:r>
            <w:r w:rsidRPr="00B86008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знаков.</w:t>
            </w:r>
          </w:p>
        </w:tc>
        <w:tc>
          <w:tcPr>
            <w:tcW w:w="4678" w:type="dxa"/>
          </w:tcPr>
          <w:p w:rsidR="00B0584B" w:rsidRDefault="000E217D" w:rsidP="000877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от учителя.</w:t>
            </w:r>
          </w:p>
          <w:p w:rsidR="000E217D" w:rsidRPr="004A7349" w:rsidRDefault="000E217D" w:rsidP="000877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с.114 упр.122</w:t>
            </w:r>
          </w:p>
        </w:tc>
        <w:tc>
          <w:tcPr>
            <w:tcW w:w="3260" w:type="dxa"/>
          </w:tcPr>
          <w:p w:rsidR="00B0584B" w:rsidRPr="004A7349" w:rsidRDefault="000E217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116 упр.124</w:t>
            </w:r>
          </w:p>
        </w:tc>
        <w:tc>
          <w:tcPr>
            <w:tcW w:w="3544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4F61" w:rsidTr="00B0584B">
        <w:tc>
          <w:tcPr>
            <w:tcW w:w="709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8E4F61" w:rsidRPr="004A7349" w:rsidRDefault="00886098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E4F61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886098" w:rsidRPr="00B86008" w:rsidRDefault="00886098" w:rsidP="00886098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Предупредительный диктант. </w:t>
            </w:r>
          </w:p>
          <w:p w:rsidR="00886098" w:rsidRPr="00B86008" w:rsidRDefault="00886098" w:rsidP="00886098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spacing w:val="-3"/>
                <w:sz w:val="20"/>
                <w:szCs w:val="20"/>
              </w:rPr>
              <w:t>«Написание разделитель</w:t>
            </w:r>
            <w:r w:rsidRPr="00B86008">
              <w:rPr>
                <w:rFonts w:ascii="Times New Roman" w:hAnsi="Times New Roman"/>
                <w:spacing w:val="-4"/>
                <w:sz w:val="20"/>
                <w:szCs w:val="20"/>
              </w:rPr>
              <w:t>ных</w:t>
            </w:r>
          </w:p>
          <w:p w:rsidR="008E4F61" w:rsidRPr="00886098" w:rsidRDefault="00886098" w:rsidP="00B113E7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Ь и Ъ знаков».</w:t>
            </w:r>
          </w:p>
        </w:tc>
        <w:tc>
          <w:tcPr>
            <w:tcW w:w="4678" w:type="dxa"/>
          </w:tcPr>
          <w:p w:rsidR="008E4F61" w:rsidRDefault="000E217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3260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E4F61" w:rsidRPr="004A7349" w:rsidRDefault="008E4F61" w:rsidP="00B113E7">
            <w:pPr>
              <w:rPr>
                <w:rFonts w:ascii="Times New Roman" w:hAnsi="Times New Roman" w:cs="Times New Roman"/>
              </w:rPr>
            </w:pPr>
          </w:p>
        </w:tc>
      </w:tr>
      <w:tr w:rsidR="00B0584B" w:rsidTr="00B0584B">
        <w:tc>
          <w:tcPr>
            <w:tcW w:w="709" w:type="dxa"/>
          </w:tcPr>
          <w:p w:rsidR="00B0584B" w:rsidRPr="004A7349" w:rsidRDefault="00B0584B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B0584B" w:rsidRPr="004A7349" w:rsidRDefault="00886098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0584B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886098" w:rsidRPr="00B86008" w:rsidRDefault="00886098" w:rsidP="00886098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008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 с элементами культуры речи. </w:t>
            </w:r>
            <w:r w:rsidRPr="00B8600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Устное изложение. </w:t>
            </w:r>
            <w:r w:rsidR="000E217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B8600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Работа </w:t>
            </w:r>
            <w:r w:rsidRPr="00B86008">
              <w:rPr>
                <w:rFonts w:ascii="Times New Roman" w:hAnsi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с </w:t>
            </w:r>
            <w:r w:rsidRPr="00B86008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картиной</w:t>
            </w:r>
          </w:p>
          <w:p w:rsidR="00886098" w:rsidRPr="00B86008" w:rsidRDefault="00886098" w:rsidP="00886098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Ван  Гога</w:t>
            </w:r>
          </w:p>
          <w:p w:rsidR="00B0584B" w:rsidRPr="00773B3C" w:rsidRDefault="00886098" w:rsidP="0088609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«Подсолнухи».</w:t>
            </w:r>
          </w:p>
        </w:tc>
        <w:tc>
          <w:tcPr>
            <w:tcW w:w="4678" w:type="dxa"/>
          </w:tcPr>
          <w:p w:rsidR="00B0584B" w:rsidRPr="004A7349" w:rsidRDefault="000E217D" w:rsidP="000E21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ч.2 с.92 упр.59, читать, устно отвечать на вопросы.</w:t>
            </w:r>
          </w:p>
        </w:tc>
        <w:tc>
          <w:tcPr>
            <w:tcW w:w="3260" w:type="dxa"/>
          </w:tcPr>
          <w:p w:rsidR="00B0584B" w:rsidRPr="004A7349" w:rsidRDefault="00B0584B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0584B" w:rsidRPr="004A7349" w:rsidRDefault="00B0584B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57862" w:rsidRDefault="00F57862" w:rsidP="001D3A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3A29" w:rsidRPr="00F83AC1" w:rsidRDefault="001D3A29" w:rsidP="001D3A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5E5AD6"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 w:rsidR="005E5AD6">
        <w:rPr>
          <w:rFonts w:ascii="Times New Roman" w:hAnsi="Times New Roman" w:cs="Times New Roman"/>
          <w:b/>
          <w:sz w:val="32"/>
          <w:szCs w:val="32"/>
        </w:rPr>
        <w:t>2</w:t>
      </w:r>
      <w:r w:rsidR="00F57862"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6315"/>
        <w:gridCol w:w="2048"/>
        <w:gridCol w:w="3119"/>
      </w:tblGrid>
      <w:tr w:rsidR="001D3A29" w:rsidTr="00F13423">
        <w:tc>
          <w:tcPr>
            <w:tcW w:w="709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119" w:type="dxa"/>
          </w:tcPr>
          <w:p w:rsidR="001D3A29" w:rsidRPr="004A7349" w:rsidRDefault="001D3A29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7862" w:rsidTr="00F13423">
        <w:tc>
          <w:tcPr>
            <w:tcW w:w="709" w:type="dxa"/>
          </w:tcPr>
          <w:p w:rsidR="00F57862" w:rsidRPr="004A7349" w:rsidRDefault="00F57862" w:rsidP="00F578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57862" w:rsidRPr="004A7349" w:rsidRDefault="00F57862" w:rsidP="00F578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F57862" w:rsidRPr="005E5AD6" w:rsidRDefault="00F57862" w:rsidP="00F578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пополам и половина</w:t>
            </w:r>
          </w:p>
        </w:tc>
        <w:tc>
          <w:tcPr>
            <w:tcW w:w="6315" w:type="dxa"/>
          </w:tcPr>
          <w:p w:rsidR="00F57862" w:rsidRPr="005D4462" w:rsidRDefault="00F57862" w:rsidP="00F5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Учебник с.98-100. С.98 №1-письменно № 2,3,4, 10- устно</w:t>
            </w:r>
          </w:p>
        </w:tc>
        <w:tc>
          <w:tcPr>
            <w:tcW w:w="2048" w:type="dxa"/>
          </w:tcPr>
          <w:p w:rsidR="00F57862" w:rsidRPr="005D4462" w:rsidRDefault="00F57862" w:rsidP="00F5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ТПО стр.47 №1 №2</w:t>
            </w:r>
          </w:p>
        </w:tc>
        <w:tc>
          <w:tcPr>
            <w:tcW w:w="3119" w:type="dxa"/>
          </w:tcPr>
          <w:p w:rsidR="00F57862" w:rsidRPr="005D4462" w:rsidRDefault="00F57862" w:rsidP="00F5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Диаметр делит круг пополам, то есть на две равные части.</w:t>
            </w:r>
          </w:p>
        </w:tc>
      </w:tr>
      <w:tr w:rsidR="005D4462" w:rsidTr="00F13423">
        <w:tc>
          <w:tcPr>
            <w:tcW w:w="709" w:type="dxa"/>
          </w:tcPr>
          <w:p w:rsidR="005D4462" w:rsidRPr="004A7349" w:rsidRDefault="005D4462" w:rsidP="005D44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5D4462" w:rsidRPr="004A7349" w:rsidRDefault="005D4462" w:rsidP="005D44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5D4462" w:rsidRPr="005E5AD6" w:rsidRDefault="005D4462" w:rsidP="005D44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несколько равных частей и доля</w:t>
            </w:r>
          </w:p>
        </w:tc>
        <w:tc>
          <w:tcPr>
            <w:tcW w:w="6315" w:type="dxa"/>
          </w:tcPr>
          <w:p w:rsidR="005D4462" w:rsidRPr="005D4462" w:rsidRDefault="005D4462" w:rsidP="006B5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. 101-102 №1,2-письменно № 4 - устно</w:t>
            </w:r>
          </w:p>
        </w:tc>
        <w:tc>
          <w:tcPr>
            <w:tcW w:w="2048" w:type="dxa"/>
          </w:tcPr>
          <w:p w:rsidR="005D4462" w:rsidRPr="005D4462" w:rsidRDefault="005D4462" w:rsidP="005D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ТПО стр48 №1</w:t>
            </w:r>
          </w:p>
        </w:tc>
        <w:tc>
          <w:tcPr>
            <w:tcW w:w="3119" w:type="dxa"/>
          </w:tcPr>
          <w:p w:rsidR="005D4462" w:rsidRPr="005D4462" w:rsidRDefault="005D4462" w:rsidP="005D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462" w:rsidTr="00F13423">
        <w:tc>
          <w:tcPr>
            <w:tcW w:w="709" w:type="dxa"/>
          </w:tcPr>
          <w:p w:rsidR="005D4462" w:rsidRPr="004A7349" w:rsidRDefault="005D4462" w:rsidP="005D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5D4462" w:rsidRPr="004A7349" w:rsidRDefault="005D4462" w:rsidP="005D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5D4462" w:rsidRPr="005E5AD6" w:rsidRDefault="005D4462" w:rsidP="005D446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в несколько раз</w:t>
            </w:r>
          </w:p>
        </w:tc>
        <w:tc>
          <w:tcPr>
            <w:tcW w:w="6315" w:type="dxa"/>
          </w:tcPr>
          <w:p w:rsidR="005D4462" w:rsidRPr="005D4462" w:rsidRDefault="005D4462" w:rsidP="006B5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. 103-104 № 1- письменно № 2- письменно № 3-устно</w:t>
            </w:r>
          </w:p>
        </w:tc>
        <w:tc>
          <w:tcPr>
            <w:tcW w:w="2048" w:type="dxa"/>
          </w:tcPr>
          <w:p w:rsidR="005D4462" w:rsidRPr="005D4462" w:rsidRDefault="005D4462" w:rsidP="005D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ТПО стр.50 №1</w:t>
            </w:r>
          </w:p>
        </w:tc>
        <w:tc>
          <w:tcPr>
            <w:tcW w:w="3119" w:type="dxa"/>
          </w:tcPr>
          <w:p w:rsidR="005D4462" w:rsidRPr="005D4462" w:rsidRDefault="005D4462" w:rsidP="005D4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29" w:rsidTr="00F13423">
        <w:tc>
          <w:tcPr>
            <w:tcW w:w="709" w:type="dxa"/>
          </w:tcPr>
          <w:p w:rsidR="001D3A29" w:rsidRPr="004A7349" w:rsidRDefault="00F13423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1D3A29" w:rsidRPr="004A7349" w:rsidRDefault="005E5AD6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3A29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1D3A29" w:rsidRPr="005E5AD6" w:rsidRDefault="005E5AD6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 первой и второй ступеней</w:t>
            </w:r>
          </w:p>
        </w:tc>
        <w:tc>
          <w:tcPr>
            <w:tcW w:w="6315" w:type="dxa"/>
          </w:tcPr>
          <w:p w:rsidR="001D3A29" w:rsidRPr="004A7349" w:rsidRDefault="005D4462" w:rsidP="006B5A50">
            <w:pPr>
              <w:contextualSpacing/>
              <w:rPr>
                <w:rFonts w:ascii="Times New Roman" w:hAnsi="Times New Roman" w:cs="Times New Roman"/>
              </w:rPr>
            </w:pP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>,2 –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 xml:space="preserve">, правило на розовом фоне. С.106 </w:t>
            </w:r>
            <w:r w:rsidRPr="005D4462">
              <w:rPr>
                <w:rFonts w:ascii="Times New Roman" w:hAnsi="Times New Roman" w:cs="Times New Roman"/>
                <w:sz w:val="20"/>
                <w:szCs w:val="20"/>
              </w:rPr>
              <w:t>№ 3-</w:t>
            </w:r>
            <w:r w:rsidR="006B5A50">
              <w:rPr>
                <w:rFonts w:ascii="Times New Roman" w:hAnsi="Times New Roman" w:cs="Times New Roman"/>
                <w:sz w:val="20"/>
                <w:szCs w:val="20"/>
              </w:rPr>
              <w:t>письменно, правило на розовом фоне. НА КОНТРОЛЬ – С.105 №4</w:t>
            </w:r>
          </w:p>
        </w:tc>
        <w:tc>
          <w:tcPr>
            <w:tcW w:w="2048" w:type="dxa"/>
          </w:tcPr>
          <w:p w:rsidR="001D3A29" w:rsidRPr="004A7349" w:rsidRDefault="001D3A29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3A29" w:rsidRPr="004A7349" w:rsidRDefault="001D3A29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D52DF" w:rsidRDefault="00ED52DF" w:rsidP="00F258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AD6" w:rsidRDefault="005E5AD6" w:rsidP="00F258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862" w:rsidRDefault="00F57862" w:rsidP="005E5A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862" w:rsidRDefault="00F57862" w:rsidP="005E5A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AD6" w:rsidRPr="00F83AC1" w:rsidRDefault="005E5AD6" w:rsidP="005E5A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F57862"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4678"/>
        <w:gridCol w:w="3260"/>
        <w:gridCol w:w="3260"/>
      </w:tblGrid>
      <w:tr w:rsidR="00021B30" w:rsidTr="00F13423"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260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F13423">
        <w:tc>
          <w:tcPr>
            <w:tcW w:w="709" w:type="dxa"/>
          </w:tcPr>
          <w:p w:rsidR="00021B30" w:rsidRPr="004A7349" w:rsidRDefault="00021B30" w:rsidP="00F13423">
            <w:pPr>
              <w:ind w:left="-126" w:firstLine="126"/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21B30" w:rsidRPr="004A7349" w:rsidRDefault="004C181F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A366BF" w:rsidRDefault="00A366BF" w:rsidP="00A366B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концертном зале</w:t>
            </w:r>
          </w:p>
          <w:p w:rsidR="00A366BF" w:rsidRDefault="00A366BF" w:rsidP="00A366BF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Образная природа музыкального искусства</w:t>
            </w:r>
          </w:p>
          <w:p w:rsidR="00021B30" w:rsidRPr="00F2584B" w:rsidRDefault="00A366BF" w:rsidP="00A366B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 урок</w:t>
            </w:r>
          </w:p>
        </w:tc>
        <w:tc>
          <w:tcPr>
            <w:tcW w:w="4678" w:type="dxa"/>
          </w:tcPr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по теме: «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Образная природа музыкального искусства.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Музыкальная живопись. Понятие «сюита». Музыкальные образы сюиты «Картинки с выставки». Знакомство с рисунками Гартмана. Закрепление понятия «музыкальный диалог».</w:t>
            </w:r>
          </w:p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Прослушать пьесы из фортепианной сюиты </w:t>
            </w:r>
          </w:p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 Мусоргского «Картинки с выставки».</w:t>
            </w:r>
          </w:p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«Избушка на курьих ножках» («Баба Яга»).</w:t>
            </w:r>
          </w:p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«Богатырские ворота» («В стольном граде Киеве»).</w:t>
            </w:r>
          </w:p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«Балет невылупившихся птенцов».</w:t>
            </w:r>
          </w:p>
          <w:p w:rsidR="00A366BF" w:rsidRDefault="00A366BF" w:rsidP="00A366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Лиможский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рынок».</w:t>
            </w:r>
          </w:p>
          <w:p w:rsidR="00021B30" w:rsidRPr="004A7349" w:rsidRDefault="00A366BF" w:rsidP="00A366B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 «Песня о картинах»,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Г.Гладков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Ю.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Энтин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).</w:t>
            </w:r>
          </w:p>
        </w:tc>
        <w:tc>
          <w:tcPr>
            <w:tcW w:w="3260" w:type="dxa"/>
          </w:tcPr>
          <w:p w:rsidR="00021B30" w:rsidRPr="004A7349" w:rsidRDefault="00021B30" w:rsidP="00F258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439BD" w:rsidRDefault="006439BD" w:rsidP="00ED52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9BD" w:rsidRPr="00F83AC1" w:rsidRDefault="006439BD" w:rsidP="00643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698"/>
        <w:gridCol w:w="862"/>
        <w:gridCol w:w="2976"/>
        <w:gridCol w:w="4678"/>
        <w:gridCol w:w="3260"/>
        <w:gridCol w:w="3261"/>
      </w:tblGrid>
      <w:tr w:rsidR="00F13423" w:rsidTr="00F13423">
        <w:tc>
          <w:tcPr>
            <w:tcW w:w="69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62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6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60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261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52DF" w:rsidTr="00F13423">
        <w:tc>
          <w:tcPr>
            <w:tcW w:w="698" w:type="dxa"/>
          </w:tcPr>
          <w:p w:rsidR="00ED52DF" w:rsidRPr="004A7349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</w:tcPr>
          <w:p w:rsidR="00ED52DF" w:rsidRPr="004A7349" w:rsidRDefault="006439BD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52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6" w:type="dxa"/>
          </w:tcPr>
          <w:p w:rsidR="00ED52DF" w:rsidRPr="004A7349" w:rsidRDefault="003E6ADD" w:rsidP="003E6ADD">
            <w:pPr>
              <w:contextualSpacing/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</w:rPr>
              <w:t>От кого зависит твой режим дня?</w:t>
            </w:r>
          </w:p>
        </w:tc>
        <w:tc>
          <w:tcPr>
            <w:tcW w:w="4678" w:type="dxa"/>
          </w:tcPr>
          <w:p w:rsidR="00ED52DF" w:rsidRPr="004A7349" w:rsidRDefault="003E6AD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стр.66-69 прочитать, ответить на вопросы устно.</w:t>
            </w:r>
          </w:p>
        </w:tc>
        <w:tc>
          <w:tcPr>
            <w:tcW w:w="3260" w:type="dxa"/>
          </w:tcPr>
          <w:p w:rsidR="00ED52DF" w:rsidRPr="004A7349" w:rsidRDefault="003E6ADD" w:rsidP="003E6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свой режим дня</w:t>
            </w:r>
          </w:p>
        </w:tc>
        <w:tc>
          <w:tcPr>
            <w:tcW w:w="3261" w:type="dxa"/>
          </w:tcPr>
          <w:p w:rsidR="00ED52DF" w:rsidRPr="004A7349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52DF" w:rsidTr="00F13423">
        <w:tc>
          <w:tcPr>
            <w:tcW w:w="698" w:type="dxa"/>
          </w:tcPr>
          <w:p w:rsidR="00ED52DF" w:rsidRDefault="00ED52DF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</w:tcPr>
          <w:p w:rsidR="00ED52DF" w:rsidRDefault="003E6ADD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D52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6" w:type="dxa"/>
          </w:tcPr>
          <w:p w:rsidR="003E6ADD" w:rsidRDefault="003E6ADD" w:rsidP="003E6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«Человек разумный – часть природы».</w:t>
            </w:r>
          </w:p>
          <w:p w:rsidR="00ED52DF" w:rsidRPr="00121A65" w:rsidRDefault="003E6ADD" w:rsidP="003E6AD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Тест.</w:t>
            </w:r>
          </w:p>
        </w:tc>
        <w:tc>
          <w:tcPr>
            <w:tcW w:w="4678" w:type="dxa"/>
          </w:tcPr>
          <w:p w:rsidR="00ED52DF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E6ADD" w:rsidRDefault="003E6ADD" w:rsidP="003E6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вопрос: как ты понимаешь высказывание –</w:t>
            </w:r>
          </w:p>
          <w:p w:rsidR="003E6ADD" w:rsidRDefault="003E6ADD" w:rsidP="003E6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Человек-существо разумное?</w:t>
            </w:r>
          </w:p>
          <w:p w:rsidR="00ED52DF" w:rsidRDefault="003E6ADD" w:rsidP="003E6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предложений.</w:t>
            </w:r>
          </w:p>
        </w:tc>
        <w:tc>
          <w:tcPr>
            <w:tcW w:w="3261" w:type="dxa"/>
          </w:tcPr>
          <w:p w:rsidR="00ED52DF" w:rsidRDefault="00ED52DF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F6282" w:rsidRDefault="00EF6282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098" w:rsidRPr="00F83AC1" w:rsidRDefault="00886098" w:rsidP="00886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846"/>
        <w:gridCol w:w="3265"/>
        <w:gridCol w:w="5812"/>
        <w:gridCol w:w="2048"/>
        <w:gridCol w:w="2488"/>
      </w:tblGrid>
      <w:tr w:rsidR="00021B30" w:rsidTr="00ED52DF">
        <w:trPr>
          <w:trHeight w:val="597"/>
        </w:trPr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81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04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48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282" w:rsidTr="00ED52DF">
        <w:tc>
          <w:tcPr>
            <w:tcW w:w="709" w:type="dxa"/>
          </w:tcPr>
          <w:p w:rsidR="00EF6282" w:rsidRPr="00EF6282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 w:rsidRPr="00EF6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EF6282" w:rsidRPr="00EF6282" w:rsidRDefault="00886098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F6282" w:rsidRPr="00EF628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265" w:type="dxa"/>
          </w:tcPr>
          <w:p w:rsidR="00EF6282" w:rsidRPr="00886098" w:rsidRDefault="00886098" w:rsidP="00886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5C4">
              <w:rPr>
                <w:rFonts w:ascii="Times New Roman" w:hAnsi="Times New Roman" w:cs="Times New Roman"/>
                <w:sz w:val="20"/>
                <w:szCs w:val="20"/>
              </w:rPr>
              <w:t xml:space="preserve">авновесие композиции с помощью ритма и формы предметов. Рисование цветов в вазе. </w:t>
            </w:r>
          </w:p>
        </w:tc>
        <w:tc>
          <w:tcPr>
            <w:tcW w:w="5812" w:type="dxa"/>
          </w:tcPr>
          <w:p w:rsidR="00EF6282" w:rsidRPr="00EF6282" w:rsidRDefault="00886098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048" w:type="dxa"/>
          </w:tcPr>
          <w:p w:rsidR="00EF6282" w:rsidRPr="00EF6282" w:rsidRDefault="00886098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вазу с цветами</w:t>
            </w:r>
          </w:p>
        </w:tc>
        <w:tc>
          <w:tcPr>
            <w:tcW w:w="2488" w:type="dxa"/>
          </w:tcPr>
          <w:p w:rsidR="00EF6282" w:rsidRPr="00EF6282" w:rsidRDefault="00EF6282" w:rsidP="00B113E7">
            <w:pPr>
              <w:rPr>
                <w:rFonts w:ascii="Times New Roman" w:hAnsi="Times New Roman" w:cs="Times New Roman"/>
              </w:rPr>
            </w:pPr>
          </w:p>
        </w:tc>
      </w:tr>
    </w:tbl>
    <w:p w:rsidR="00A366BF" w:rsidRDefault="00A366BF" w:rsidP="00886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098" w:rsidRPr="00F83AC1" w:rsidRDefault="00886098" w:rsidP="008860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Корниенко Анна Борисовна 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846"/>
        <w:gridCol w:w="2982"/>
        <w:gridCol w:w="5528"/>
        <w:gridCol w:w="2835"/>
        <w:gridCol w:w="2976"/>
      </w:tblGrid>
      <w:tr w:rsidR="00021B30" w:rsidTr="00ED52DF">
        <w:trPr>
          <w:trHeight w:val="597"/>
        </w:trPr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83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97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46A8C" w:rsidTr="00ED52DF">
        <w:trPr>
          <w:trHeight w:val="597"/>
        </w:trPr>
        <w:tc>
          <w:tcPr>
            <w:tcW w:w="709" w:type="dxa"/>
          </w:tcPr>
          <w:p w:rsidR="00646A8C" w:rsidRPr="004A7349" w:rsidRDefault="00646A8C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646A8C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6098">
              <w:rPr>
                <w:rFonts w:ascii="Times New Roman" w:hAnsi="Times New Roman" w:cs="Times New Roman"/>
              </w:rPr>
              <w:t>5</w:t>
            </w:r>
            <w:r w:rsidR="00646A8C">
              <w:rPr>
                <w:rFonts w:ascii="Times New Roman" w:hAnsi="Times New Roman" w:cs="Times New Roman"/>
              </w:rPr>
              <w:t>.04</w:t>
            </w:r>
          </w:p>
          <w:p w:rsidR="0054451D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9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54451D" w:rsidRPr="004A7349" w:rsidRDefault="0054451D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982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Конкурс проектов «Весенняя Регата»</w:t>
            </w:r>
          </w:p>
        </w:tc>
        <w:tc>
          <w:tcPr>
            <w:tcW w:w="5528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Интернет – сайты. Ваша фантазия, помощь родителя.</w:t>
            </w:r>
          </w:p>
        </w:tc>
        <w:tc>
          <w:tcPr>
            <w:tcW w:w="2835" w:type="dxa"/>
          </w:tcPr>
          <w:p w:rsidR="00646A8C" w:rsidRPr="0054451D" w:rsidRDefault="00646A8C" w:rsidP="00B113E7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>Изготовить «Весеннюю регату»</w:t>
            </w:r>
          </w:p>
        </w:tc>
        <w:tc>
          <w:tcPr>
            <w:tcW w:w="2976" w:type="dxa"/>
          </w:tcPr>
          <w:p w:rsidR="00646A8C" w:rsidRPr="0054451D" w:rsidRDefault="00646A8C" w:rsidP="0054451D">
            <w:pPr>
              <w:rPr>
                <w:rFonts w:ascii="Times New Roman" w:hAnsi="Times New Roman" w:cs="Times New Roman"/>
              </w:rPr>
            </w:pPr>
            <w:r w:rsidRPr="0054451D">
              <w:rPr>
                <w:rFonts w:ascii="Times New Roman" w:hAnsi="Times New Roman" w:cs="Times New Roman"/>
              </w:rPr>
              <w:t xml:space="preserve"> </w:t>
            </w:r>
            <w:r w:rsidR="0054451D" w:rsidRPr="0054451D">
              <w:rPr>
                <w:rFonts w:ascii="Times New Roman" w:hAnsi="Times New Roman" w:cs="Times New Roman"/>
              </w:rPr>
              <w:t>3</w:t>
            </w:r>
            <w:r w:rsidRPr="0054451D">
              <w:rPr>
                <w:rFonts w:ascii="Times New Roman" w:hAnsi="Times New Roman" w:cs="Times New Roman"/>
              </w:rPr>
              <w:t xml:space="preserve"> часа ( урока)</w:t>
            </w:r>
          </w:p>
        </w:tc>
      </w:tr>
    </w:tbl>
    <w:p w:rsidR="001D3A29" w:rsidRDefault="001D3A29" w:rsidP="00021B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81" w:rsidRPr="00F83AC1" w:rsidRDefault="00BA3981" w:rsidP="00BA39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Родное литературное 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5877" w:type="dxa"/>
        <w:tblInd w:w="108" w:type="dxa"/>
        <w:tblLook w:val="04A0" w:firstRow="1" w:lastRow="0" w:firstColumn="1" w:lastColumn="0" w:noHBand="0" w:noVBand="1"/>
      </w:tblPr>
      <w:tblGrid>
        <w:gridCol w:w="702"/>
        <w:gridCol w:w="858"/>
        <w:gridCol w:w="2976"/>
        <w:gridCol w:w="5529"/>
        <w:gridCol w:w="2835"/>
        <w:gridCol w:w="2977"/>
      </w:tblGrid>
      <w:tr w:rsidR="00021B30" w:rsidTr="00ED52DF">
        <w:tc>
          <w:tcPr>
            <w:tcW w:w="702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58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283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2977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B30" w:rsidTr="00ED52DF">
        <w:tc>
          <w:tcPr>
            <w:tcW w:w="702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</w:tcPr>
          <w:p w:rsidR="00021B30" w:rsidRPr="004A7349" w:rsidRDefault="00BA3981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76" w:type="dxa"/>
          </w:tcPr>
          <w:p w:rsidR="00021B30" w:rsidRPr="004A7349" w:rsidRDefault="00BA3981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Рассказы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В.Осеевой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.</w:t>
            </w:r>
          </w:p>
        </w:tc>
        <w:tc>
          <w:tcPr>
            <w:tcW w:w="5529" w:type="dxa"/>
          </w:tcPr>
          <w:p w:rsidR="00021B30" w:rsidRPr="004A7349" w:rsidRDefault="00BA3981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  <w:r w:rsidR="00021B30">
              <w:rPr>
                <w:rFonts w:ascii="Times New Roman" w:hAnsi="Times New Roman" w:cs="Times New Roman"/>
              </w:rPr>
              <w:t xml:space="preserve"> Познакомиться с биографией писателя, его произведениями.</w:t>
            </w:r>
          </w:p>
        </w:tc>
        <w:tc>
          <w:tcPr>
            <w:tcW w:w="2835" w:type="dxa"/>
          </w:tcPr>
          <w:p w:rsidR="00021B30" w:rsidRPr="0037252F" w:rsidRDefault="00BA3981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любой рассказ данного автора</w:t>
            </w:r>
          </w:p>
        </w:tc>
        <w:tc>
          <w:tcPr>
            <w:tcW w:w="2977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D3A29" w:rsidRDefault="001D3A29" w:rsidP="00EF62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C50" w:rsidRPr="00F83AC1" w:rsidRDefault="00433C50" w:rsidP="00433C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021B30" w:rsidRDefault="00021B30" w:rsidP="00021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83AC1">
        <w:rPr>
          <w:rFonts w:ascii="Times New Roman" w:hAnsi="Times New Roman" w:cs="Times New Roman"/>
          <w:sz w:val="28"/>
          <w:szCs w:val="28"/>
        </w:rPr>
        <w:t>Корниенко Анна Борисовна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Предмет: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F83AC1">
        <w:rPr>
          <w:rFonts w:ascii="Times New Roman" w:hAnsi="Times New Roman" w:cs="Times New Roman"/>
          <w:sz w:val="28"/>
          <w:szCs w:val="28"/>
        </w:rPr>
        <w:t>2 «Б»</w:t>
      </w:r>
    </w:p>
    <w:tbl>
      <w:tblPr>
        <w:tblStyle w:val="a3"/>
        <w:tblW w:w="16019" w:type="dxa"/>
        <w:tblInd w:w="-34" w:type="dxa"/>
        <w:tblLook w:val="04A0" w:firstRow="1" w:lastRow="0" w:firstColumn="1" w:lastColumn="0" w:noHBand="0" w:noVBand="1"/>
      </w:tblPr>
      <w:tblGrid>
        <w:gridCol w:w="709"/>
        <w:gridCol w:w="845"/>
        <w:gridCol w:w="2966"/>
        <w:gridCol w:w="4411"/>
        <w:gridCol w:w="3281"/>
        <w:gridCol w:w="3807"/>
      </w:tblGrid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45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66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411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281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Д\З</w:t>
            </w:r>
          </w:p>
        </w:tc>
        <w:tc>
          <w:tcPr>
            <w:tcW w:w="3807" w:type="dxa"/>
          </w:tcPr>
          <w:p w:rsidR="00021B30" w:rsidRPr="004A7349" w:rsidRDefault="00021B30" w:rsidP="00B113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6282" w:rsidTr="008A6496">
        <w:tc>
          <w:tcPr>
            <w:tcW w:w="709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</w:tcPr>
          <w:p w:rsidR="00EF6282" w:rsidRPr="004A7349" w:rsidRDefault="00433C5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6282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EF6282" w:rsidRPr="00EF6282" w:rsidRDefault="00433C50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Лермонтов «Утёс»</w:t>
            </w:r>
          </w:p>
        </w:tc>
        <w:tc>
          <w:tcPr>
            <w:tcW w:w="4411" w:type="dxa"/>
          </w:tcPr>
          <w:p w:rsidR="00EF6282" w:rsidRPr="00EF6282" w:rsidRDefault="00433C50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с.127 – 128, читать</w:t>
            </w:r>
            <w:r w:rsidR="002103D3">
              <w:rPr>
                <w:rFonts w:ascii="Times New Roman" w:hAnsi="Times New Roman" w:cs="Times New Roman"/>
              </w:rPr>
              <w:t>, устно отвечать на вопросы. Познакомиться со значениями слов.(устно)</w:t>
            </w:r>
          </w:p>
        </w:tc>
        <w:tc>
          <w:tcPr>
            <w:tcW w:w="3281" w:type="dxa"/>
          </w:tcPr>
          <w:p w:rsidR="00EF6282" w:rsidRPr="00EF6282" w:rsidRDefault="002103D3" w:rsidP="002103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стихотворение</w:t>
            </w:r>
          </w:p>
        </w:tc>
        <w:tc>
          <w:tcPr>
            <w:tcW w:w="3807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6282" w:rsidTr="008A6496">
        <w:tc>
          <w:tcPr>
            <w:tcW w:w="709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</w:tcPr>
          <w:p w:rsidR="00EF6282" w:rsidRPr="004A7349" w:rsidRDefault="00433C50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F6282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EF6282" w:rsidRPr="008A08D1" w:rsidRDefault="00433C50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Есеновский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«У мальчика Юры ужаснейший насморк»</w:t>
            </w:r>
          </w:p>
        </w:tc>
        <w:tc>
          <w:tcPr>
            <w:tcW w:w="4411" w:type="dxa"/>
          </w:tcPr>
          <w:p w:rsidR="00EF6282" w:rsidRPr="008A08D1" w:rsidRDefault="002103D3" w:rsidP="00210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с.129 – 130, читать, устно отвечать на вопросы. Познакомиться со значениями выражения.(устно)</w:t>
            </w:r>
          </w:p>
        </w:tc>
        <w:tc>
          <w:tcPr>
            <w:tcW w:w="3281" w:type="dxa"/>
          </w:tcPr>
          <w:p w:rsidR="00EF6282" w:rsidRPr="004A7349" w:rsidRDefault="002103D3" w:rsidP="00A938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выразительное чтение с.129-130</w:t>
            </w:r>
          </w:p>
        </w:tc>
        <w:tc>
          <w:tcPr>
            <w:tcW w:w="3807" w:type="dxa"/>
          </w:tcPr>
          <w:p w:rsidR="00EF6282" w:rsidRPr="004A7349" w:rsidRDefault="00EF6282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021B30" w:rsidRPr="004A7349" w:rsidRDefault="00433C50" w:rsidP="00B11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21B30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021B30" w:rsidRPr="004A7349" w:rsidRDefault="00433C50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Биссет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«Ух!»</w:t>
            </w:r>
          </w:p>
        </w:tc>
        <w:tc>
          <w:tcPr>
            <w:tcW w:w="4411" w:type="dxa"/>
          </w:tcPr>
          <w:p w:rsidR="00021B30" w:rsidRPr="004A7349" w:rsidRDefault="002103D3" w:rsidP="002103D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с.130 – 134, читать, устно отвечать на вопросы. </w:t>
            </w:r>
          </w:p>
        </w:tc>
        <w:tc>
          <w:tcPr>
            <w:tcW w:w="3281" w:type="dxa"/>
          </w:tcPr>
          <w:p w:rsidR="00021B30" w:rsidRPr="008A08D1" w:rsidRDefault="006A4A4B" w:rsidP="008A08D1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Нарисовать героя произведения «Уха!»</w:t>
            </w:r>
          </w:p>
        </w:tc>
        <w:tc>
          <w:tcPr>
            <w:tcW w:w="3807" w:type="dxa"/>
          </w:tcPr>
          <w:p w:rsidR="00021B30" w:rsidRPr="004A7349" w:rsidRDefault="00021B30" w:rsidP="008A08D1">
            <w:pPr>
              <w:tabs>
                <w:tab w:val="left" w:pos="296"/>
              </w:tabs>
              <w:ind w:left="1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B30" w:rsidTr="008A6496">
        <w:tc>
          <w:tcPr>
            <w:tcW w:w="709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:rsidR="00021B30" w:rsidRPr="004A7349" w:rsidRDefault="00433C50" w:rsidP="00EF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21B3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66" w:type="dxa"/>
          </w:tcPr>
          <w:p w:rsidR="00021B30" w:rsidRPr="004A7349" w:rsidRDefault="00433C50" w:rsidP="00B113E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Екимцев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«Осень»,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Коринец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«Тишина»</w:t>
            </w:r>
          </w:p>
        </w:tc>
        <w:tc>
          <w:tcPr>
            <w:tcW w:w="4411" w:type="dxa"/>
          </w:tcPr>
          <w:p w:rsidR="00021B30" w:rsidRPr="004A7349" w:rsidRDefault="002103D3" w:rsidP="006A4A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</w:t>
            </w:r>
            <w:r w:rsidR="006A4A4B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– 13</w:t>
            </w:r>
            <w:r w:rsidR="006A4A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читать, устно отвечать на вопросы. Познакомиться со значениями выражения.(устно)</w:t>
            </w:r>
          </w:p>
        </w:tc>
        <w:tc>
          <w:tcPr>
            <w:tcW w:w="3281" w:type="dxa"/>
          </w:tcPr>
          <w:p w:rsidR="00021B30" w:rsidRPr="00400DC8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021B30" w:rsidRPr="004A7349" w:rsidRDefault="00021B30" w:rsidP="00B113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A4A4B" w:rsidRDefault="006A4A4B" w:rsidP="00726913">
      <w:pPr>
        <w:jc w:val="center"/>
        <w:rPr>
          <w:rFonts w:ascii="Times New Roman" w:hAnsi="Times New Roman" w:cs="Times New Roman"/>
        </w:rPr>
      </w:pPr>
    </w:p>
    <w:p w:rsidR="006A4A4B" w:rsidRDefault="006A4A4B" w:rsidP="00726913">
      <w:pPr>
        <w:jc w:val="center"/>
        <w:rPr>
          <w:rFonts w:ascii="Times New Roman" w:hAnsi="Times New Roman" w:cs="Times New Roman"/>
        </w:rPr>
      </w:pPr>
    </w:p>
    <w:p w:rsidR="006A4A4B" w:rsidRDefault="006A4A4B" w:rsidP="00726913">
      <w:pPr>
        <w:jc w:val="center"/>
        <w:rPr>
          <w:rFonts w:ascii="Times New Roman" w:hAnsi="Times New Roman" w:cs="Times New Roman"/>
        </w:rPr>
      </w:pPr>
    </w:p>
    <w:p w:rsidR="006A4A4B" w:rsidRDefault="006A4A4B" w:rsidP="00726913">
      <w:pPr>
        <w:jc w:val="center"/>
        <w:rPr>
          <w:rFonts w:ascii="Times New Roman" w:hAnsi="Times New Roman" w:cs="Times New Roman"/>
        </w:rPr>
      </w:pPr>
    </w:p>
    <w:p w:rsidR="006A4A4B" w:rsidRDefault="006A4A4B" w:rsidP="00726913">
      <w:pPr>
        <w:jc w:val="center"/>
        <w:rPr>
          <w:rFonts w:ascii="Times New Roman" w:hAnsi="Times New Roman" w:cs="Times New Roman"/>
        </w:rPr>
      </w:pPr>
    </w:p>
    <w:p w:rsidR="006A4A4B" w:rsidRPr="00F83AC1" w:rsidRDefault="006A4A4B" w:rsidP="006A4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83AC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83AC1">
        <w:rPr>
          <w:rFonts w:ascii="Times New Roman" w:hAnsi="Times New Roman" w:cs="Times New Roman"/>
          <w:b/>
          <w:sz w:val="32"/>
          <w:szCs w:val="32"/>
        </w:rPr>
        <w:t xml:space="preserve">.2020 по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726913" w:rsidRPr="00726913" w:rsidRDefault="00726913" w:rsidP="00726913">
      <w:pPr>
        <w:jc w:val="center"/>
        <w:rPr>
          <w:rFonts w:ascii="Times New Roman" w:hAnsi="Times New Roman" w:cs="Times New Roman"/>
        </w:rPr>
      </w:pPr>
      <w:r w:rsidRPr="00726913">
        <w:rPr>
          <w:rFonts w:ascii="Times New Roman" w:hAnsi="Times New Roman" w:cs="Times New Roman"/>
        </w:rPr>
        <w:t>Английский язык  2 «Б» класс Учитель  Гусева Я.А., Богачева И.В.</w:t>
      </w: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697"/>
        <w:gridCol w:w="1831"/>
        <w:gridCol w:w="3892"/>
        <w:gridCol w:w="3645"/>
        <w:gridCol w:w="2552"/>
        <w:gridCol w:w="2724"/>
      </w:tblGrid>
      <w:tr w:rsidR="00914B2E" w:rsidRPr="00B267FC" w:rsidTr="007A3FC9">
        <w:trPr>
          <w:trHeight w:val="1575"/>
        </w:trPr>
        <w:tc>
          <w:tcPr>
            <w:tcW w:w="697" w:type="dxa"/>
          </w:tcPr>
          <w:p w:rsidR="00914B2E" w:rsidRPr="00B25A6D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4B2E" w:rsidRPr="00B25A6D" w:rsidRDefault="00914B2E" w:rsidP="007A3FC9">
            <w:pPr>
              <w:jc w:val="center"/>
            </w:pPr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1" w:type="dxa"/>
          </w:tcPr>
          <w:p w:rsidR="00914B2E" w:rsidRPr="00B25A6D" w:rsidRDefault="00914B2E" w:rsidP="007A3F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92" w:type="dxa"/>
          </w:tcPr>
          <w:p w:rsidR="00914B2E" w:rsidRPr="00B25A6D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45" w:type="dxa"/>
          </w:tcPr>
          <w:p w:rsidR="00914B2E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914B2E" w:rsidRPr="00B25A6D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552" w:type="dxa"/>
          </w:tcPr>
          <w:p w:rsidR="00914B2E" w:rsidRPr="00753926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724" w:type="dxa"/>
          </w:tcPr>
          <w:p w:rsidR="00914B2E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914B2E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914B2E" w:rsidRPr="00C01E82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Я.А. (</w:t>
            </w:r>
            <w:hyperlink r:id="rId6" w:history="1">
              <w:r w:rsidRPr="00BD4D2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yanina</w:t>
              </w:r>
              <w:r w:rsidRPr="00C01E8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D4D2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guseva</w:t>
              </w:r>
              <w:r w:rsidRPr="00C01E8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D4D2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01E8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D4D2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proofErr w:type="gramStart"/>
            <w:r w:rsidRPr="00C01E8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14B2E" w:rsidRPr="00C01E82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Богачева И.В.</w:t>
            </w:r>
          </w:p>
          <w:p w:rsidR="00914B2E" w:rsidRPr="00914B2E" w:rsidRDefault="00DD2695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4B2E" w:rsidRPr="009D4046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irina</w:t>
              </w:r>
              <w:r w:rsidR="00914B2E" w:rsidRPr="00914B2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12-26@</w:t>
              </w:r>
              <w:r w:rsidR="00914B2E" w:rsidRPr="009D4046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914B2E" w:rsidRPr="00914B2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14B2E" w:rsidRPr="009D4046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14B2E" w:rsidRP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2E" w:rsidRPr="00B70E55" w:rsidTr="007A3FC9">
        <w:trPr>
          <w:trHeight w:val="474"/>
        </w:trPr>
        <w:tc>
          <w:tcPr>
            <w:tcW w:w="697" w:type="dxa"/>
          </w:tcPr>
          <w:p w:rsidR="00914B2E" w:rsidRPr="00585E07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914B2E" w:rsidRPr="00585E07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92" w:type="dxa"/>
          </w:tcPr>
          <w:p w:rsidR="00914B2E" w:rsidRPr="00585E07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3645" w:type="dxa"/>
          </w:tcPr>
          <w:p w:rsidR="00914B2E" w:rsidRPr="00AD5534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 Раздел 7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914B2E" w:rsidRPr="00585E07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914B2E" w:rsidRDefault="00914B2E" w:rsidP="007A3FC9"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98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76(прослушать аудиозапись)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78( читать вслух)</w:t>
            </w:r>
          </w:p>
          <w:p w:rsidR="00914B2E" w:rsidRDefault="00914B2E" w:rsidP="007A3FC9"/>
        </w:tc>
        <w:tc>
          <w:tcPr>
            <w:tcW w:w="2724" w:type="dxa"/>
          </w:tcPr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в тетрадь - перевести 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 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98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56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64-65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914B2E" w:rsidRPr="00B70E55" w:rsidRDefault="00914B2E" w:rsidP="007A3FC9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23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</w:p>
        </w:tc>
      </w:tr>
      <w:tr w:rsidR="00914B2E" w:rsidTr="007A3FC9">
        <w:trPr>
          <w:trHeight w:val="474"/>
        </w:trPr>
        <w:tc>
          <w:tcPr>
            <w:tcW w:w="697" w:type="dxa"/>
          </w:tcPr>
          <w:p w:rsidR="00914B2E" w:rsidRPr="00585E07" w:rsidRDefault="00914B2E" w:rsidP="007A3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914B2E" w:rsidRPr="00585E07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2" w:type="dxa"/>
          </w:tcPr>
          <w:p w:rsidR="00914B2E" w:rsidRPr="00E41765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65">
              <w:rPr>
                <w:rFonts w:ascii="Times New Roman" w:eastAsia="Calibri" w:hAnsi="Times New Roman" w:cs="Times New Roman"/>
                <w:sz w:val="28"/>
                <w:szCs w:val="28"/>
              </w:rPr>
              <w:t>Брайтон — популярный английский</w:t>
            </w:r>
          </w:p>
        </w:tc>
        <w:tc>
          <w:tcPr>
            <w:tcW w:w="3645" w:type="dxa"/>
          </w:tcPr>
          <w:p w:rsidR="00914B2E" w:rsidRPr="00AD5534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 Раздел 7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914B2E" w:rsidRPr="00585E07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914B2E" w:rsidRDefault="00914B2E" w:rsidP="007A3FC9"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914B2E" w:rsidRPr="00AD5534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1стр 79 (прослушать аудиозапись)</w:t>
            </w:r>
          </w:p>
          <w:p w:rsidR="00914B2E" w:rsidRPr="00AD5534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553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( читать вслух)</w:t>
            </w:r>
          </w:p>
          <w:p w:rsidR="00914B2E" w:rsidRDefault="00914B2E" w:rsidP="007A3FC9"/>
        </w:tc>
        <w:tc>
          <w:tcPr>
            <w:tcW w:w="2724" w:type="dxa"/>
          </w:tcPr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в тетрадь - перевести 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65-67</w:t>
            </w:r>
          </w:p>
          <w:p w:rsidR="00914B2E" w:rsidRDefault="00914B2E" w:rsidP="007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карточек</w:t>
            </w:r>
          </w:p>
          <w:p w:rsidR="00914B2E" w:rsidRDefault="00914B2E" w:rsidP="007A3FC9"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 27.04</w:t>
            </w:r>
          </w:p>
        </w:tc>
      </w:tr>
    </w:tbl>
    <w:p w:rsidR="00726913" w:rsidRPr="00726913" w:rsidRDefault="00726913" w:rsidP="00726913"/>
    <w:p w:rsidR="00562F7A" w:rsidRPr="00726913" w:rsidRDefault="00562F7A" w:rsidP="00400DC8">
      <w:pPr>
        <w:rPr>
          <w:rFonts w:ascii="Times New Roman" w:hAnsi="Times New Roman" w:cs="Times New Roman"/>
        </w:rPr>
      </w:pPr>
    </w:p>
    <w:sectPr w:rsidR="00562F7A" w:rsidRPr="00726913" w:rsidSect="00021B30">
      <w:pgSz w:w="16838" w:h="11906" w:orient="landscape"/>
      <w:pgMar w:top="312" w:right="1134" w:bottom="22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323"/>
    <w:multiLevelType w:val="multilevel"/>
    <w:tmpl w:val="09EC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465C5"/>
    <w:multiLevelType w:val="multilevel"/>
    <w:tmpl w:val="F94C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30402"/>
    <w:multiLevelType w:val="hybridMultilevel"/>
    <w:tmpl w:val="E3FCF906"/>
    <w:lvl w:ilvl="0" w:tplc="6820055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4393"/>
    <w:multiLevelType w:val="hybridMultilevel"/>
    <w:tmpl w:val="EC66A0FA"/>
    <w:lvl w:ilvl="0" w:tplc="A11658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D3B32"/>
    <w:multiLevelType w:val="multilevel"/>
    <w:tmpl w:val="5C4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0178B"/>
    <w:multiLevelType w:val="multilevel"/>
    <w:tmpl w:val="BDEC7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91476"/>
    <w:multiLevelType w:val="multilevel"/>
    <w:tmpl w:val="743E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20FC9"/>
    <w:multiLevelType w:val="hybridMultilevel"/>
    <w:tmpl w:val="CA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80012"/>
    <w:multiLevelType w:val="hybridMultilevel"/>
    <w:tmpl w:val="E22A2836"/>
    <w:lvl w:ilvl="0" w:tplc="B360E71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B68FD"/>
    <w:multiLevelType w:val="hybridMultilevel"/>
    <w:tmpl w:val="9C304E7A"/>
    <w:lvl w:ilvl="0" w:tplc="7C16F272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C1"/>
    <w:rsid w:val="00021B30"/>
    <w:rsid w:val="0008051A"/>
    <w:rsid w:val="000877A5"/>
    <w:rsid w:val="000C3CF2"/>
    <w:rsid w:val="000D1A07"/>
    <w:rsid w:val="000E217D"/>
    <w:rsid w:val="001A111B"/>
    <w:rsid w:val="001D3A29"/>
    <w:rsid w:val="002103D3"/>
    <w:rsid w:val="00235D63"/>
    <w:rsid w:val="00332183"/>
    <w:rsid w:val="003D37AC"/>
    <w:rsid w:val="003D74AB"/>
    <w:rsid w:val="003E6ADD"/>
    <w:rsid w:val="00400DC8"/>
    <w:rsid w:val="00413F48"/>
    <w:rsid w:val="004174B7"/>
    <w:rsid w:val="00433C50"/>
    <w:rsid w:val="00454079"/>
    <w:rsid w:val="00476D4F"/>
    <w:rsid w:val="004A4309"/>
    <w:rsid w:val="004A7349"/>
    <w:rsid w:val="004C181F"/>
    <w:rsid w:val="0050355A"/>
    <w:rsid w:val="0054451D"/>
    <w:rsid w:val="00562F7A"/>
    <w:rsid w:val="00582271"/>
    <w:rsid w:val="00593827"/>
    <w:rsid w:val="005D4462"/>
    <w:rsid w:val="005E5AD6"/>
    <w:rsid w:val="006439BD"/>
    <w:rsid w:val="00646A8C"/>
    <w:rsid w:val="006A4A4B"/>
    <w:rsid w:val="006B5A50"/>
    <w:rsid w:val="00726913"/>
    <w:rsid w:val="00773B3C"/>
    <w:rsid w:val="007A4389"/>
    <w:rsid w:val="00805320"/>
    <w:rsid w:val="008068B9"/>
    <w:rsid w:val="00886098"/>
    <w:rsid w:val="008A08D1"/>
    <w:rsid w:val="008A606E"/>
    <w:rsid w:val="008A6496"/>
    <w:rsid w:val="008E4F61"/>
    <w:rsid w:val="00914B2E"/>
    <w:rsid w:val="009A2295"/>
    <w:rsid w:val="009E4822"/>
    <w:rsid w:val="009F19C0"/>
    <w:rsid w:val="00A366BF"/>
    <w:rsid w:val="00A9381F"/>
    <w:rsid w:val="00B0584B"/>
    <w:rsid w:val="00B113E7"/>
    <w:rsid w:val="00B84C8D"/>
    <w:rsid w:val="00BA169B"/>
    <w:rsid w:val="00BA3981"/>
    <w:rsid w:val="00BB075C"/>
    <w:rsid w:val="00C04283"/>
    <w:rsid w:val="00C823FB"/>
    <w:rsid w:val="00DD2695"/>
    <w:rsid w:val="00E7265C"/>
    <w:rsid w:val="00E834DF"/>
    <w:rsid w:val="00ED52DF"/>
    <w:rsid w:val="00EF6282"/>
    <w:rsid w:val="00F13423"/>
    <w:rsid w:val="00F2584B"/>
    <w:rsid w:val="00F57862"/>
    <w:rsid w:val="00F83AC1"/>
    <w:rsid w:val="00FB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30"/>
  </w:style>
  <w:style w:type="paragraph" w:styleId="a8">
    <w:name w:val="Balloon Text"/>
    <w:basedOn w:val="a"/>
    <w:link w:val="a9"/>
    <w:uiPriority w:val="99"/>
    <w:semiHidden/>
    <w:unhideWhenUsed/>
    <w:rsid w:val="004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F4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26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B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B30"/>
  </w:style>
  <w:style w:type="paragraph" w:styleId="a8">
    <w:name w:val="Balloon Text"/>
    <w:basedOn w:val="a"/>
    <w:link w:val="a9"/>
    <w:uiPriority w:val="99"/>
    <w:semiHidden/>
    <w:unhideWhenUsed/>
    <w:rsid w:val="0041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F4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26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12-26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ina-gus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2020-04-17T07:17:00Z</cp:lastPrinted>
  <dcterms:created xsi:type="dcterms:W3CDTF">2020-04-17T08:06:00Z</dcterms:created>
  <dcterms:modified xsi:type="dcterms:W3CDTF">2020-04-17T08:06:00Z</dcterms:modified>
</cp:coreProperties>
</file>