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D7" w:rsidRPr="006E6ED7" w:rsidRDefault="006E6ED7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ED7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tbl>
      <w:tblPr>
        <w:tblStyle w:val="a3"/>
        <w:tblW w:w="15417" w:type="dxa"/>
        <w:tblLook w:val="04A0"/>
      </w:tblPr>
      <w:tblGrid>
        <w:gridCol w:w="594"/>
        <w:gridCol w:w="1016"/>
        <w:gridCol w:w="1992"/>
        <w:gridCol w:w="3894"/>
        <w:gridCol w:w="5916"/>
        <w:gridCol w:w="2005"/>
      </w:tblGrid>
      <w:tr w:rsidR="006E6ED7" w:rsidTr="006E6ED7">
        <w:trPr>
          <w:trHeight w:val="1255"/>
        </w:trPr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1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92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91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005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E6ED7" w:rsidRPr="00767C77" w:rsidTr="006E6ED7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6E6ED7" w:rsidRDefault="0085255D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Правило деление дроби на дробь.</w:t>
            </w:r>
          </w:p>
        </w:tc>
        <w:tc>
          <w:tcPr>
            <w:tcW w:w="3894" w:type="dxa"/>
          </w:tcPr>
          <w:p w:rsidR="006E6ED7" w:rsidRDefault="006E6ED7" w:rsidP="00C7016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73062">
              <w:t>п.9.5</w:t>
            </w:r>
            <w:r>
              <w:t xml:space="preserve">, ссылка на </w:t>
            </w:r>
            <w:proofErr w:type="spellStart"/>
            <w:r>
              <w:t>видеоурок</w:t>
            </w:r>
            <w:proofErr w:type="spellEnd"/>
            <w:r>
              <w:t xml:space="preserve"> №1</w:t>
            </w:r>
          </w:p>
          <w:p w:rsidR="006E6ED7" w:rsidRPr="00767C77" w:rsidRDefault="006E6ED7" w:rsidP="00C70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См</w:t>
            </w:r>
            <w:proofErr w:type="gramEnd"/>
            <w:r>
              <w:t xml:space="preserve"> после таблицы,№861авд,862ав,863ав</w:t>
            </w:r>
          </w:p>
        </w:tc>
        <w:tc>
          <w:tcPr>
            <w:tcW w:w="5916" w:type="dxa"/>
          </w:tcPr>
          <w:p w:rsidR="006E6ED7" w:rsidRDefault="006E6ED7" w:rsidP="00C70164">
            <w:pPr>
              <w:jc w:val="center"/>
            </w:pPr>
            <w:r>
              <w:t>,№861,862,863</w:t>
            </w:r>
          </w:p>
          <w:p w:rsidR="006E6ED7" w:rsidRPr="00E90088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 конца</w:t>
            </w:r>
          </w:p>
        </w:tc>
        <w:tc>
          <w:tcPr>
            <w:tcW w:w="2005" w:type="dxa"/>
          </w:tcPr>
          <w:p w:rsidR="006E6ED7" w:rsidRPr="00E90088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6E6ED7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6" w:type="dxa"/>
          </w:tcPr>
          <w:p w:rsidR="006E6ED7" w:rsidRDefault="0085255D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Случаи деления: один из компонентов (или оба) – натуральное число, смешанная дробь.</w:t>
            </w:r>
          </w:p>
        </w:tc>
        <w:tc>
          <w:tcPr>
            <w:tcW w:w="3894" w:type="dxa"/>
          </w:tcPr>
          <w:p w:rsidR="006E6ED7" w:rsidRDefault="006E6ED7" w:rsidP="00C70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73062">
              <w:t>п.9.5</w:t>
            </w:r>
            <w:r>
              <w:t>,№864,865,868а,</w:t>
            </w:r>
          </w:p>
        </w:tc>
        <w:tc>
          <w:tcPr>
            <w:tcW w:w="591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0455" cy="1193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/>
                          <a:srcRect l="2778" t="22615" r="6788" b="12771"/>
                          <a:stretch/>
                        </pic:blipFill>
                        <pic:spPr bwMode="auto">
                          <a:xfrm>
                            <a:off x="0" y="0"/>
                            <a:ext cx="2977043" cy="1196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ср выслать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фото</w:t>
            </w:r>
          </w:p>
        </w:tc>
      </w:tr>
      <w:tr w:rsidR="006E6ED7" w:rsidTr="006E6ED7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</w:tcPr>
          <w:p w:rsidR="006E6ED7" w:rsidRDefault="0085255D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92" w:type="dxa"/>
          </w:tcPr>
          <w:p w:rsidR="006E6ED7" w:rsidRPr="008B3625" w:rsidRDefault="006E6ED7" w:rsidP="00C70164">
            <w:pPr>
              <w:pStyle w:val="1"/>
              <w:rPr>
                <w:sz w:val="20"/>
                <w:szCs w:val="20"/>
                <w:lang w:eastAsia="ru-RU"/>
              </w:rPr>
            </w:pPr>
            <w:r w:rsidRPr="008B3625">
              <w:rPr>
                <w:sz w:val="20"/>
                <w:szCs w:val="20"/>
                <w:lang w:eastAsia="ru-RU"/>
              </w:rPr>
              <w:t>Деление дробей.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0"/>
                <w:szCs w:val="20"/>
                <w:lang w:eastAsia="ru-RU"/>
              </w:rPr>
              <w:t>Все действия с дробями</w:t>
            </w:r>
          </w:p>
        </w:tc>
        <w:tc>
          <w:tcPr>
            <w:tcW w:w="3894" w:type="dxa"/>
          </w:tcPr>
          <w:p w:rsidR="006E6ED7" w:rsidRDefault="006E6ED7" w:rsidP="00C70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73062">
              <w:t>п.9.5</w:t>
            </w:r>
            <w:r>
              <w:t>,№869а,870а,871а</w:t>
            </w:r>
          </w:p>
        </w:tc>
        <w:tc>
          <w:tcPr>
            <w:tcW w:w="591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,№869 б,870 б ,871 б</w:t>
            </w:r>
          </w:p>
        </w:tc>
        <w:tc>
          <w:tcPr>
            <w:tcW w:w="2005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6E6ED7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6E6ED7" w:rsidRDefault="0085255D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92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Задача на нахождение части целого.</w:t>
            </w:r>
          </w:p>
        </w:tc>
        <w:tc>
          <w:tcPr>
            <w:tcW w:w="3894" w:type="dxa"/>
          </w:tcPr>
          <w:p w:rsidR="006E6ED7" w:rsidRDefault="006E6ED7" w:rsidP="00C70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73062">
              <w:t>п.9.</w:t>
            </w:r>
            <w:r>
              <w:t xml:space="preserve">6, ссылка на </w:t>
            </w:r>
            <w:proofErr w:type="spellStart"/>
            <w:r>
              <w:t>видеоурок</w:t>
            </w:r>
            <w:proofErr w:type="spellEnd"/>
            <w:r>
              <w:t xml:space="preserve"> №2 №883,884,885,887  все а </w:t>
            </w:r>
          </w:p>
        </w:tc>
        <w:tc>
          <w:tcPr>
            <w:tcW w:w="591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№883,884,885,887  все б</w:t>
            </w:r>
          </w:p>
        </w:tc>
        <w:tc>
          <w:tcPr>
            <w:tcW w:w="2005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6E6ED7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</w:tcPr>
          <w:p w:rsidR="006E6ED7" w:rsidRDefault="0085255D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92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Задача на нахождение части целого. Правило нахождения части целого.</w:t>
            </w:r>
          </w:p>
        </w:tc>
        <w:tc>
          <w:tcPr>
            <w:tcW w:w="3894" w:type="dxa"/>
          </w:tcPr>
          <w:p w:rsidR="006E6ED7" w:rsidRDefault="006E6ED7" w:rsidP="00C70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73062">
              <w:t>п.9.</w:t>
            </w:r>
            <w:r>
              <w:t>6, №888,889,890 все а</w:t>
            </w:r>
          </w:p>
        </w:tc>
        <w:tc>
          <w:tcPr>
            <w:tcW w:w="591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71850" cy="111950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8325" t="32954" r="10672" b="19318"/>
                          <a:stretch/>
                        </pic:blipFill>
                        <pic:spPr bwMode="auto">
                          <a:xfrm>
                            <a:off x="0" y="0"/>
                            <a:ext cx="3387277" cy="1124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5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ср выслать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фото</w:t>
            </w:r>
          </w:p>
        </w:tc>
      </w:tr>
    </w:tbl>
    <w:p w:rsidR="0085255D" w:rsidRDefault="0085255D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55D" w:rsidRDefault="0085255D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6ED7" w:rsidRPr="006E6ED7" w:rsidRDefault="006E6ED7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ED7">
        <w:rPr>
          <w:rFonts w:ascii="Times New Roman" w:hAnsi="Times New Roman" w:cs="Times New Roman"/>
          <w:b/>
          <w:sz w:val="32"/>
          <w:szCs w:val="32"/>
        </w:rPr>
        <w:lastRenderedPageBreak/>
        <w:t>Русский Язык ,Литература, Родная Литература</w:t>
      </w:r>
    </w:p>
    <w:tbl>
      <w:tblPr>
        <w:tblStyle w:val="a3"/>
        <w:tblW w:w="15417" w:type="dxa"/>
        <w:tblLook w:val="04A0"/>
      </w:tblPr>
      <w:tblGrid>
        <w:gridCol w:w="595"/>
        <w:gridCol w:w="2036"/>
        <w:gridCol w:w="3408"/>
        <w:gridCol w:w="4417"/>
        <w:gridCol w:w="2092"/>
        <w:gridCol w:w="2869"/>
      </w:tblGrid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06.04 1 урок</w:t>
            </w:r>
          </w:p>
        </w:tc>
        <w:tc>
          <w:tcPr>
            <w:tcW w:w="3544" w:type="dxa"/>
          </w:tcPr>
          <w:p w:rsidR="006E6ED7" w:rsidRDefault="006E6ED7" w:rsidP="00C70164">
            <w:r>
              <w:t xml:space="preserve">Род имён существительных (§ 90) </w:t>
            </w:r>
          </w:p>
          <w:p w:rsidR="006E6ED7" w:rsidRDefault="006E6ED7" w:rsidP="00C70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E6ED7" w:rsidRDefault="006E6ED7" w:rsidP="00C70164">
            <w:r>
              <w:t>Классная работа: упр.542-546.</w:t>
            </w:r>
          </w:p>
          <w:p w:rsidR="006E6ED7" w:rsidRDefault="006E6ED7" w:rsidP="00C70164">
            <w:r>
              <w:t>На  заметку: существительное повидло среднего рода, оно склоняется, но имеет форму только единственного числа.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r>
              <w:t>Дом. работа: пар. 90, упр.548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6ED7" w:rsidRDefault="006E6ED7" w:rsidP="00C70164">
            <w:r>
              <w:t>06.04. 2 урок.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Урок развития речи: сжатое изложение (упр.553</w:t>
            </w:r>
          </w:p>
        </w:tc>
        <w:tc>
          <w:tcPr>
            <w:tcW w:w="4617" w:type="dxa"/>
          </w:tcPr>
          <w:p w:rsidR="006E6ED7" w:rsidRDefault="006E6ED7" w:rsidP="00C70164">
            <w:r>
              <w:t>Выполнять по заданию учебника. На заметку: в сжатом изложении нет диалога, нет прямой речи. Д.З. нет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07.04</w:t>
            </w:r>
          </w:p>
        </w:tc>
        <w:tc>
          <w:tcPr>
            <w:tcW w:w="3544" w:type="dxa"/>
          </w:tcPr>
          <w:p w:rsidR="006E6ED7" w:rsidRDefault="006E6ED7" w:rsidP="00C70164">
            <w:r>
              <w:t xml:space="preserve">Имена существительные, которые имеют форму только множественного числа Имена существительные, которые имеют форму только единственного числа 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E6ED7" w:rsidRDefault="006E6ED7" w:rsidP="00C70164">
            <w:r>
              <w:t>(§ 91) (§ 92) Классная работа: пар.91, упр.549, 551 (</w:t>
            </w:r>
            <w:proofErr w:type="spellStart"/>
            <w:r>
              <w:t>письм</w:t>
            </w:r>
            <w:proofErr w:type="spellEnd"/>
            <w:r>
              <w:t>.) Упр.552 (устно). Пар. 92, упр.554, 555, словарные слова запомнить.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r>
              <w:t>Д.З.: теория обоих параграфов, упр.557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08.04.</w:t>
            </w:r>
          </w:p>
        </w:tc>
        <w:tc>
          <w:tcPr>
            <w:tcW w:w="3544" w:type="dxa"/>
          </w:tcPr>
          <w:p w:rsidR="006E6ED7" w:rsidRDefault="006E6ED7" w:rsidP="00C70164">
            <w:r>
              <w:t>Три склонения имён существительных (§ 93).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E6ED7" w:rsidRDefault="006E6ED7" w:rsidP="00C70164">
            <w:r>
              <w:t>Кл. работа: пар. 93, упр.559-560.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r>
              <w:t>Д. з.: пар. 93, упр.561.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10.04</w:t>
            </w:r>
          </w:p>
        </w:tc>
        <w:tc>
          <w:tcPr>
            <w:tcW w:w="3544" w:type="dxa"/>
          </w:tcPr>
          <w:p w:rsidR="006E6ED7" w:rsidRDefault="006E6ED7" w:rsidP="00C70164">
            <w:r>
              <w:t>Падеж имён существительных (§ 94)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Кл. р.: пар.94, упр.562 (устно), 563, 565, 566.</w:t>
            </w:r>
          </w:p>
        </w:tc>
        <w:tc>
          <w:tcPr>
            <w:tcW w:w="2127" w:type="dxa"/>
          </w:tcPr>
          <w:p w:rsidR="006E6ED7" w:rsidRDefault="006E6ED7" w:rsidP="00C70164">
            <w:r>
              <w:t>Д. з. упр.571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07.04</w:t>
            </w:r>
          </w:p>
        </w:tc>
        <w:tc>
          <w:tcPr>
            <w:tcW w:w="3544" w:type="dxa"/>
          </w:tcPr>
          <w:p w:rsidR="006E6ED7" w:rsidRDefault="006E6ED7" w:rsidP="00C70164">
            <w:r>
              <w:t xml:space="preserve">сказка Х.К. Андерсена «Снежная королева». 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E6ED7" w:rsidRDefault="006E6ED7" w:rsidP="00C70164">
            <w:r>
              <w:t xml:space="preserve">1. Дочитать сказку Х.К. Андерсена «Снежная королева». </w:t>
            </w:r>
          </w:p>
          <w:p w:rsidR="006E6ED7" w:rsidRDefault="006E6ED7" w:rsidP="00C70164">
            <w:r>
              <w:t>2.Составить письменную характеристику Герды по плану.</w:t>
            </w:r>
          </w:p>
          <w:p w:rsidR="006E6ED7" w:rsidRDefault="006E6ED7" w:rsidP="00C70164">
            <w:r>
              <w:lastRenderedPageBreak/>
              <w:t>План характеристики Герды</w:t>
            </w:r>
          </w:p>
          <w:p w:rsidR="006E6ED7" w:rsidRDefault="006E6ED7" w:rsidP="00C70164">
            <w:r>
              <w:t>1.Тайна имени героини.</w:t>
            </w:r>
          </w:p>
          <w:p w:rsidR="006E6ED7" w:rsidRDefault="006E6ED7" w:rsidP="00C70164">
            <w:r>
              <w:t>2.Происхождение и возраст героини.</w:t>
            </w:r>
          </w:p>
          <w:p w:rsidR="006E6ED7" w:rsidRDefault="006E6ED7" w:rsidP="00C70164">
            <w:r>
              <w:t>3.Внешность Герды и её внутренняя красота.</w:t>
            </w:r>
          </w:p>
          <w:p w:rsidR="006E6ED7" w:rsidRDefault="006E6ED7" w:rsidP="00C70164">
            <w:r>
              <w:t>4.Образ жизни и воспитание девочки.</w:t>
            </w:r>
          </w:p>
          <w:p w:rsidR="006E6ED7" w:rsidRDefault="006E6ED7" w:rsidP="00C70164">
            <w:r>
              <w:t>5.Мир вещей, характеризующий героиню.</w:t>
            </w:r>
          </w:p>
          <w:p w:rsidR="006E6ED7" w:rsidRDefault="006E6ED7" w:rsidP="00C70164">
            <w:r>
              <w:t>6.Друзья и враги Герды.</w:t>
            </w:r>
          </w:p>
          <w:p w:rsidR="006E6ED7" w:rsidRDefault="006E6ED7" w:rsidP="00C70164">
            <w:r>
              <w:t>7.Черты характера героини: доброта, способность к сочувствию и любви, умение дружить, решительность, целеустремлённость, воля к победе, непреклонность в преодолении трудностей, мужество, вера в победу и др.</w:t>
            </w:r>
          </w:p>
          <w:p w:rsidR="006E6ED7" w:rsidRDefault="006E6ED7" w:rsidP="00C70164">
            <w:r>
              <w:t>8.Речь героини, её особенности.</w:t>
            </w:r>
          </w:p>
          <w:p w:rsidR="006E6ED7" w:rsidRDefault="006E6ED7" w:rsidP="00C70164">
            <w:r>
              <w:t>9.Оценка героини другими персонажами.</w:t>
            </w:r>
          </w:p>
          <w:p w:rsidR="006E6ED7" w:rsidRDefault="006E6ED7" w:rsidP="00C70164">
            <w:r>
              <w:t>10.Авторское отношение к героине, способы его выражения.</w:t>
            </w:r>
          </w:p>
          <w:p w:rsidR="006E6ED7" w:rsidRDefault="006E6ED7" w:rsidP="00C70164">
            <w:r>
              <w:t>11.Ваши оценки образа Герды и их аргументация.</w:t>
            </w:r>
          </w:p>
          <w:p w:rsidR="006E6ED7" w:rsidRDefault="006E6ED7" w:rsidP="00C70164"/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r>
              <w:lastRenderedPageBreak/>
              <w:t>Характеристика Герды</w:t>
            </w:r>
          </w:p>
          <w:p w:rsidR="006E6ED7" w:rsidRDefault="006E6ED7" w:rsidP="00C70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08.04.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4617" w:type="dxa"/>
          </w:tcPr>
          <w:p w:rsidR="006E6ED7" w:rsidRDefault="006E6ED7" w:rsidP="00C70164">
            <w:r>
              <w:t>Д. з. Прочитать сказки Андерсена «</w:t>
            </w:r>
            <w:proofErr w:type="spellStart"/>
            <w:r>
              <w:t>Оле-Лукойе</w:t>
            </w:r>
            <w:proofErr w:type="spellEnd"/>
            <w:r>
              <w:t>», «</w:t>
            </w:r>
            <w:proofErr w:type="spellStart"/>
            <w:r>
              <w:t>Дюймовочка</w:t>
            </w:r>
            <w:proofErr w:type="spellEnd"/>
            <w:r>
              <w:t>», «Русалочка», «Соловей», «Свинья-копилка», «Гадкий утёнок», «Стойкий оловянный солдатик», «Свинопас» (2—3 сказки по выбору).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proofErr w:type="spellStart"/>
            <w:r>
              <w:t>Оле-Лукойе</w:t>
            </w:r>
            <w:proofErr w:type="spellEnd"/>
            <w:r>
              <w:t>», «</w:t>
            </w:r>
            <w:proofErr w:type="spellStart"/>
            <w:r>
              <w:t>Дюймовочка</w:t>
            </w:r>
            <w:proofErr w:type="spellEnd"/>
            <w:r>
              <w:t>», «Русалочка», «Соловей», «Свинья-копилка», «Гадкий утёнок», «Стойкий оловянный солдатик», «Свинопас»</w:t>
            </w: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10. 04.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Андерсена</w:t>
            </w:r>
          </w:p>
        </w:tc>
        <w:tc>
          <w:tcPr>
            <w:tcW w:w="4617" w:type="dxa"/>
          </w:tcPr>
          <w:p w:rsidR="006E6ED7" w:rsidRDefault="006E6ED7" w:rsidP="00C70164">
            <w:r>
              <w:t>. Р</w:t>
            </w:r>
            <w:proofErr w:type="gramStart"/>
            <w:r>
              <w:t xml:space="preserve"> П</w:t>
            </w:r>
            <w:proofErr w:type="gramEnd"/>
            <w:r>
              <w:t xml:space="preserve">исьменно ответить на проблемный </w:t>
            </w:r>
            <w:r>
              <w:lastRenderedPageBreak/>
              <w:t>вопрос:</w:t>
            </w:r>
          </w:p>
          <w:p w:rsidR="006E6ED7" w:rsidRDefault="006E6ED7" w:rsidP="00C70164">
            <w:r>
              <w:t>Какие герои воплощают добро и зло в сказках Андерсена?</w:t>
            </w:r>
          </w:p>
          <w:p w:rsidR="006E6ED7" w:rsidRDefault="006E6ED7" w:rsidP="00C70164">
            <w:r>
              <w:t xml:space="preserve"> План </w:t>
            </w:r>
          </w:p>
          <w:p w:rsidR="006E6ED7" w:rsidRDefault="006E6ED7" w:rsidP="00C70164">
            <w:r>
              <w:t xml:space="preserve">1. Добро и зло как нравственные категории (посмотреть в словаре значение этих слов). </w:t>
            </w:r>
          </w:p>
          <w:p w:rsidR="006E6ED7" w:rsidRDefault="006E6ED7" w:rsidP="00C70164">
            <w:r>
              <w:t xml:space="preserve">2. Герои сказок Андерсена, олицетворяющие добро. </w:t>
            </w:r>
          </w:p>
          <w:p w:rsidR="006E6ED7" w:rsidRDefault="006E6ED7" w:rsidP="00C70164">
            <w:r>
              <w:t xml:space="preserve">3. Черты их сходства. </w:t>
            </w:r>
          </w:p>
          <w:p w:rsidR="006E6ED7" w:rsidRDefault="006E6ED7" w:rsidP="00C70164">
            <w:r>
              <w:t xml:space="preserve">4. Главные положительные качества их характеров. </w:t>
            </w:r>
          </w:p>
          <w:p w:rsidR="006E6ED7" w:rsidRDefault="006E6ED7" w:rsidP="00C70164">
            <w:r>
              <w:t xml:space="preserve">5. Их жизненные ценности. </w:t>
            </w:r>
          </w:p>
          <w:p w:rsidR="006E6ED7" w:rsidRDefault="006E6ED7" w:rsidP="00C70164">
            <w:r>
              <w:t xml:space="preserve">6. Герои сказок Андерсена, воплощающие зло. </w:t>
            </w:r>
          </w:p>
          <w:p w:rsidR="006E6ED7" w:rsidRDefault="006E6ED7" w:rsidP="00C70164">
            <w:r>
              <w:t>7. Черты их сходства.</w:t>
            </w:r>
          </w:p>
          <w:p w:rsidR="006E6ED7" w:rsidRDefault="006E6ED7" w:rsidP="00C70164">
            <w:r>
              <w:t xml:space="preserve"> 8. Их отрицательные качества, которые писатель осуждает; причины этого осуждения. </w:t>
            </w:r>
          </w:p>
          <w:p w:rsidR="006E6ED7" w:rsidRDefault="006E6ED7" w:rsidP="00C70164">
            <w:r>
              <w:t xml:space="preserve">9. Противопоставление нравственных категорий добра и зла в сказках Андерсена. </w:t>
            </w:r>
          </w:p>
          <w:p w:rsidR="006E6ED7" w:rsidRDefault="006E6ED7" w:rsidP="00C70164">
            <w:r>
              <w:t>10. Моё отношение к положительным и отрицательным героям сказок и его аргументация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08.04.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Пермяк Е.А. Сказка «Березовая роща».</w:t>
            </w:r>
          </w:p>
        </w:tc>
        <w:tc>
          <w:tcPr>
            <w:tcW w:w="4617" w:type="dxa"/>
          </w:tcPr>
          <w:p w:rsidR="006E6ED7" w:rsidRDefault="006E6ED7" w:rsidP="00C70164">
            <w:r>
              <w:t>Прочитать сказку и ответить на вопрос письменно: «Какие философские проблемы поднимает автор в этой сказке?»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6ED7" w:rsidRDefault="006E6ED7" w:rsidP="00C70164">
            <w:r>
              <w:t>Прочитать сказку и ответить на вопрос письменно: «Какие философские проблемы поднимает автор в этой сказке?»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A37" w:rsidRDefault="00AE5A37"/>
    <w:p w:rsidR="006E6ED7" w:rsidRPr="001724C5" w:rsidRDefault="006E6ED7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4C5">
        <w:rPr>
          <w:rFonts w:ascii="Times New Roman" w:hAnsi="Times New Roman" w:cs="Times New Roman"/>
          <w:b/>
          <w:sz w:val="32"/>
          <w:szCs w:val="32"/>
        </w:rPr>
        <w:t xml:space="preserve">История </w:t>
      </w:r>
      <w:r w:rsidRPr="001724C5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3"/>
        <w:tblW w:w="15417" w:type="dxa"/>
        <w:tblLook w:val="04A0"/>
      </w:tblPr>
      <w:tblGrid>
        <w:gridCol w:w="594"/>
        <w:gridCol w:w="1498"/>
        <w:gridCol w:w="3371"/>
        <w:gridCol w:w="4399"/>
        <w:gridCol w:w="2685"/>
        <w:gridCol w:w="2870"/>
      </w:tblGrid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Рабство в древнем Риме</w:t>
            </w:r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49, документ стр. 240,</w:t>
            </w: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49,пересказ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опросы устно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241,на желтом фоне</w:t>
            </w: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Описать рисунок «Рабы в имении 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239 письменно в тетради</w:t>
            </w: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50,документстр 245»Римские имена», вопросы после параграфа на желтом фоне</w:t>
            </w: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параграф 50,пересказ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опросы устно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246,на желтом фоне</w:t>
            </w: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римских именах письменно по учебнику или интернету</w:t>
            </w:r>
          </w:p>
        </w:tc>
      </w:tr>
    </w:tbl>
    <w:p w:rsidR="006E6ED7" w:rsidRDefault="006E6ED7"/>
    <w:p w:rsidR="006E6ED7" w:rsidRPr="001724C5" w:rsidRDefault="006E6ED7" w:rsidP="006E6E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4C5">
        <w:rPr>
          <w:rFonts w:ascii="Times New Roman" w:hAnsi="Times New Roman" w:cs="Times New Roman"/>
          <w:b/>
          <w:sz w:val="32"/>
          <w:szCs w:val="32"/>
        </w:rPr>
        <w:t xml:space="preserve">английский язык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601"/>
        <w:gridCol w:w="2685"/>
        <w:gridCol w:w="3776"/>
        <w:gridCol w:w="3417"/>
        <w:gridCol w:w="2797"/>
      </w:tblGrid>
      <w:tr w:rsidR="006E6ED7" w:rsidRPr="008F5359" w:rsidTr="00C70164">
        <w:tc>
          <w:tcPr>
            <w:tcW w:w="498" w:type="dxa"/>
          </w:tcPr>
          <w:p w:rsidR="006E6ED7" w:rsidRPr="008F5359" w:rsidRDefault="006E6ED7" w:rsidP="00C70164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02" w:type="dxa"/>
          </w:tcPr>
          <w:p w:rsidR="006E6ED7" w:rsidRPr="008F5359" w:rsidRDefault="006E6ED7" w:rsidP="00C70164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88" w:type="dxa"/>
          </w:tcPr>
          <w:p w:rsidR="006E6ED7" w:rsidRPr="008F5359" w:rsidRDefault="006E6ED7" w:rsidP="00C70164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780" w:type="dxa"/>
          </w:tcPr>
          <w:p w:rsidR="006E6ED7" w:rsidRPr="008F5359" w:rsidRDefault="006E6ED7" w:rsidP="00C70164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420" w:type="dxa"/>
          </w:tcPr>
          <w:p w:rsidR="006E6ED7" w:rsidRPr="008F5359" w:rsidRDefault="006E6ED7" w:rsidP="00C70164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798" w:type="dxa"/>
          </w:tcPr>
          <w:p w:rsidR="006E6ED7" w:rsidRPr="008F5359" w:rsidRDefault="006E6ED7" w:rsidP="00C70164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Контроль</w:t>
            </w:r>
          </w:p>
          <w:p w:rsidR="006E6ED7" w:rsidRPr="008F5359" w:rsidRDefault="006E6ED7" w:rsidP="00C70164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Почта:</w:t>
            </w:r>
            <w:hyperlink r:id="rId6" w:history="1">
              <w:r w:rsidRPr="008F5359">
                <w:rPr>
                  <w:rStyle w:val="a4"/>
                  <w:sz w:val="28"/>
                  <w:szCs w:val="28"/>
                  <w:lang w:val="en-US"/>
                </w:rPr>
                <w:t>yanchy</w:t>
              </w:r>
              <w:r w:rsidRPr="008F5359">
                <w:rPr>
                  <w:rStyle w:val="a4"/>
                  <w:sz w:val="28"/>
                  <w:szCs w:val="28"/>
                </w:rPr>
                <w:t>-</w:t>
              </w:r>
              <w:r w:rsidRPr="008F5359">
                <w:rPr>
                  <w:rStyle w:val="a4"/>
                  <w:sz w:val="28"/>
                  <w:szCs w:val="28"/>
                  <w:lang w:val="en-US"/>
                </w:rPr>
                <w:t>k</w:t>
              </w:r>
              <w:r w:rsidRPr="008F5359">
                <w:rPr>
                  <w:rStyle w:val="a4"/>
                  <w:sz w:val="28"/>
                  <w:szCs w:val="28"/>
                </w:rPr>
                <w:t>@</w:t>
              </w:r>
              <w:r w:rsidRPr="008F5359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8F5359">
                <w:rPr>
                  <w:rStyle w:val="a4"/>
                  <w:sz w:val="28"/>
                  <w:szCs w:val="28"/>
                </w:rPr>
                <w:t>.</w:t>
              </w:r>
              <w:r w:rsidRPr="008F535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8F5359">
              <w:rPr>
                <w:sz w:val="28"/>
                <w:szCs w:val="28"/>
              </w:rPr>
              <w:t xml:space="preserve"> (Кабановой Я.В.), </w:t>
            </w:r>
            <w:hyperlink r:id="rId7" w:history="1">
              <w:r w:rsidRPr="008F5359">
                <w:rPr>
                  <w:rStyle w:val="a4"/>
                  <w:sz w:val="28"/>
                  <w:szCs w:val="28"/>
                  <w:lang w:val="en-US"/>
                </w:rPr>
                <w:t>yanina</w:t>
              </w:r>
              <w:r w:rsidRPr="008F5359">
                <w:rPr>
                  <w:rStyle w:val="a4"/>
                  <w:sz w:val="28"/>
                  <w:szCs w:val="28"/>
                </w:rPr>
                <w:t>-</w:t>
              </w:r>
              <w:r w:rsidRPr="008F5359">
                <w:rPr>
                  <w:rStyle w:val="a4"/>
                  <w:sz w:val="28"/>
                  <w:szCs w:val="28"/>
                  <w:lang w:val="en-US"/>
                </w:rPr>
                <w:lastRenderedPageBreak/>
                <w:t>guseva</w:t>
              </w:r>
              <w:r w:rsidRPr="008F5359">
                <w:rPr>
                  <w:rStyle w:val="a4"/>
                  <w:sz w:val="28"/>
                  <w:szCs w:val="28"/>
                </w:rPr>
                <w:t>@</w:t>
              </w:r>
              <w:r w:rsidRPr="008F5359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8F5359">
                <w:rPr>
                  <w:rStyle w:val="a4"/>
                  <w:sz w:val="28"/>
                  <w:szCs w:val="28"/>
                </w:rPr>
                <w:t>.</w:t>
              </w:r>
              <w:r w:rsidRPr="008F535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8F5359">
              <w:rPr>
                <w:sz w:val="28"/>
                <w:szCs w:val="28"/>
              </w:rPr>
              <w:t xml:space="preserve"> (для Гусевой Я.А.)</w:t>
            </w:r>
          </w:p>
        </w:tc>
      </w:tr>
      <w:tr w:rsidR="006E6ED7" w:rsidRPr="008F5359" w:rsidTr="00C70164">
        <w:tc>
          <w:tcPr>
            <w:tcW w:w="49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02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06.04.20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688" w:type="dxa"/>
          </w:tcPr>
          <w:p w:rsidR="006E6ED7" w:rsidRPr="008F5359" w:rsidRDefault="006E6ED7" w:rsidP="00C70164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Раздел 4</w:t>
            </w:r>
          </w:p>
          <w:p w:rsidR="006E6ED7" w:rsidRPr="008F5359" w:rsidRDefault="006E6ED7" w:rsidP="00C70164">
            <w:pPr>
              <w:jc w:val="center"/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 xml:space="preserve"> «Разговоры о семье».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</w:p>
          <w:p w:rsidR="006E6ED7" w:rsidRPr="008F5359" w:rsidRDefault="006E6ED7" w:rsidP="00C70164">
            <w:pPr>
              <w:jc w:val="center"/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«Я пишу письмо»</w:t>
            </w:r>
          </w:p>
        </w:tc>
        <w:tc>
          <w:tcPr>
            <w:tcW w:w="378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6E6ED7" w:rsidRPr="008F5359" w:rsidRDefault="006E6ED7" w:rsidP="00C70164">
            <w:pPr>
              <w:rPr>
                <w:sz w:val="28"/>
                <w:szCs w:val="28"/>
                <w:lang w:val="en-US"/>
              </w:rPr>
            </w:pPr>
            <w:proofErr w:type="spellStart"/>
            <w:r w:rsidRPr="008F5359">
              <w:rPr>
                <w:b/>
                <w:sz w:val="28"/>
                <w:szCs w:val="28"/>
              </w:rPr>
              <w:t>Учебник</w:t>
            </w:r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136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 соотнести значения,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 (знать выражения),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4 (чтение, перевод),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5(чтение, перевод), выписать и перевести незнакомую лексику. Таблица</w:t>
            </w:r>
            <w:r w:rsidRPr="008F5359">
              <w:rPr>
                <w:sz w:val="28"/>
                <w:szCs w:val="28"/>
                <w:lang w:val="en-US"/>
              </w:rPr>
              <w:t xml:space="preserve"> «Look and learn» </w:t>
            </w:r>
            <w:r w:rsidRPr="008F5359">
              <w:rPr>
                <w:sz w:val="28"/>
                <w:szCs w:val="28"/>
              </w:rPr>
              <w:t>выучить</w:t>
            </w:r>
          </w:p>
          <w:p w:rsidR="006E6ED7" w:rsidRPr="008F5359" w:rsidRDefault="006E6ED7" w:rsidP="00C7016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98" w:type="dxa"/>
          </w:tcPr>
          <w:p w:rsidR="006E6ED7" w:rsidRPr="008F5359" w:rsidRDefault="006E6ED7" w:rsidP="00C70164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Сдать 7 апреля: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1. учебник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136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 (письменно)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2.  работа с лексикой (выписанные незнакомые слова)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3. неправильные глаголы выучить (учебник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170-171) (</w:t>
            </w:r>
            <w:r w:rsidRPr="008F5359">
              <w:rPr>
                <w:b/>
                <w:sz w:val="28"/>
                <w:szCs w:val="28"/>
              </w:rPr>
              <w:t>к 12 апреля</w:t>
            </w:r>
            <w:r w:rsidRPr="008F5359">
              <w:rPr>
                <w:sz w:val="28"/>
                <w:szCs w:val="28"/>
              </w:rPr>
              <w:t>)</w:t>
            </w:r>
          </w:p>
        </w:tc>
      </w:tr>
      <w:tr w:rsidR="006E6ED7" w:rsidRPr="008F5359" w:rsidTr="00C70164">
        <w:tc>
          <w:tcPr>
            <w:tcW w:w="49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09.04.20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68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«Семья Стефана»</w:t>
            </w:r>
          </w:p>
        </w:tc>
        <w:tc>
          <w:tcPr>
            <w:tcW w:w="378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b/>
                <w:sz w:val="28"/>
                <w:szCs w:val="28"/>
              </w:rPr>
              <w:t>Учебник</w:t>
            </w:r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138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6 составить рассказ (письменно),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7 (разделительный вопрос, повторение, письменно),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8 </w:t>
            </w:r>
            <w:r w:rsidRPr="008F5359">
              <w:rPr>
                <w:sz w:val="28"/>
                <w:szCs w:val="28"/>
                <w:lang w:val="en-US"/>
              </w:rPr>
              <w:t>Wordfocus</w:t>
            </w:r>
            <w:r w:rsidRPr="008F5359">
              <w:rPr>
                <w:sz w:val="28"/>
                <w:szCs w:val="28"/>
              </w:rPr>
              <w:t xml:space="preserve"> знать значение слов.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9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139 (чтение, перевод, ответ на вопрос). Таблица </w:t>
            </w:r>
            <w:r w:rsidRPr="008F5359">
              <w:rPr>
                <w:sz w:val="28"/>
                <w:szCs w:val="28"/>
                <w:lang w:val="en-US"/>
              </w:rPr>
              <w:t>Lookandlearn</w:t>
            </w:r>
            <w:r w:rsidRPr="008F5359">
              <w:rPr>
                <w:sz w:val="28"/>
                <w:szCs w:val="28"/>
              </w:rPr>
              <w:t xml:space="preserve"> </w:t>
            </w:r>
            <w:r w:rsidRPr="008F5359">
              <w:rPr>
                <w:sz w:val="28"/>
                <w:szCs w:val="28"/>
              </w:rPr>
              <w:lastRenderedPageBreak/>
              <w:t xml:space="preserve">знать слова,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10 (устно),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11 (письменно).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12 составить рассказ (письменно,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13 (письменно).</w:t>
            </w:r>
          </w:p>
        </w:tc>
        <w:tc>
          <w:tcPr>
            <w:tcW w:w="2798" w:type="dxa"/>
          </w:tcPr>
          <w:p w:rsidR="006E6ED7" w:rsidRPr="008F5359" w:rsidRDefault="006E6ED7" w:rsidP="00C70164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lastRenderedPageBreak/>
              <w:t>Сдать 9 апреля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1. рабочая тетрадь </w:t>
            </w:r>
            <w:r w:rsidRPr="008F5359">
              <w:rPr>
                <w:sz w:val="28"/>
                <w:szCs w:val="28"/>
                <w:lang w:val="en-US"/>
              </w:rPr>
              <w:t>section</w:t>
            </w:r>
            <w:r w:rsidRPr="008F5359">
              <w:rPr>
                <w:sz w:val="28"/>
                <w:szCs w:val="28"/>
              </w:rPr>
              <w:t xml:space="preserve"> 1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64-65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2. учебник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139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11, 13 письменно</w:t>
            </w:r>
          </w:p>
        </w:tc>
      </w:tr>
      <w:tr w:rsidR="006E6ED7" w:rsidRPr="008F5359" w:rsidTr="00C70164">
        <w:tc>
          <w:tcPr>
            <w:tcW w:w="49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02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10.04.20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68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«Описание семьи»</w:t>
            </w:r>
          </w:p>
        </w:tc>
        <w:tc>
          <w:tcPr>
            <w:tcW w:w="378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b/>
                <w:sz w:val="28"/>
                <w:szCs w:val="28"/>
              </w:rPr>
              <w:t>Учебник</w:t>
            </w:r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140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15 чтение, перевод. Таблица </w:t>
            </w:r>
            <w:r w:rsidRPr="008F5359">
              <w:rPr>
                <w:sz w:val="28"/>
                <w:szCs w:val="28"/>
                <w:lang w:val="en-US"/>
              </w:rPr>
              <w:t>Lookandlearn</w:t>
            </w:r>
            <w:r w:rsidRPr="008F5359">
              <w:rPr>
                <w:sz w:val="28"/>
                <w:szCs w:val="28"/>
              </w:rPr>
              <w:t xml:space="preserve"> знать,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16 (письменно),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17 (</w:t>
            </w:r>
            <w:r w:rsidRPr="008F5359">
              <w:rPr>
                <w:b/>
                <w:sz w:val="28"/>
                <w:szCs w:val="28"/>
                <w:u w:val="single"/>
              </w:rPr>
              <w:t>правильно</w:t>
            </w:r>
            <w:r w:rsidRPr="008F5359">
              <w:rPr>
                <w:sz w:val="28"/>
                <w:szCs w:val="28"/>
              </w:rPr>
              <w:t xml:space="preserve"> читать),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18 (чтение, перевод, выписать незнакомые слова), таблица </w:t>
            </w:r>
            <w:r w:rsidRPr="008F5359">
              <w:rPr>
                <w:sz w:val="28"/>
                <w:szCs w:val="28"/>
                <w:lang w:val="en-US"/>
              </w:rPr>
              <w:t>Lookandlearn</w:t>
            </w:r>
            <w:r w:rsidRPr="008F5359">
              <w:rPr>
                <w:sz w:val="28"/>
                <w:szCs w:val="28"/>
              </w:rPr>
              <w:t xml:space="preserve"> выучить</w:t>
            </w:r>
          </w:p>
        </w:tc>
        <w:tc>
          <w:tcPr>
            <w:tcW w:w="2798" w:type="dxa"/>
          </w:tcPr>
          <w:p w:rsidR="006E6ED7" w:rsidRPr="008F5359" w:rsidRDefault="006E6ED7" w:rsidP="00C70164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Сдать 12 апреля: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1. учебник стр. 140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16 (письменно), 2.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158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1, 2 (письменно)</w:t>
            </w:r>
          </w:p>
        </w:tc>
      </w:tr>
      <w:tr w:rsidR="006E6ED7" w:rsidRPr="008F5359" w:rsidTr="00C70164">
        <w:tc>
          <w:tcPr>
            <w:tcW w:w="49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6.04.20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68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«Моя дружная семья»</w:t>
            </w:r>
          </w:p>
        </w:tc>
        <w:tc>
          <w:tcPr>
            <w:tcW w:w="378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b/>
                <w:sz w:val="28"/>
                <w:szCs w:val="28"/>
              </w:rPr>
              <w:t>Учебник</w:t>
            </w:r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142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19 (письменно, знать лексику в таблице),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20 (ответы на вопросы письменно),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21 (описание письменно),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23 (выразительное чтение, перевод),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24 </w:t>
            </w:r>
            <w:r w:rsidRPr="008F5359">
              <w:rPr>
                <w:sz w:val="28"/>
                <w:szCs w:val="28"/>
              </w:rPr>
              <w:lastRenderedPageBreak/>
              <w:t>(письменно антонимы).</w:t>
            </w:r>
          </w:p>
        </w:tc>
        <w:tc>
          <w:tcPr>
            <w:tcW w:w="2798" w:type="dxa"/>
          </w:tcPr>
          <w:p w:rsidR="006E6ED7" w:rsidRPr="008F5359" w:rsidRDefault="006E6ED7" w:rsidP="00C70164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lastRenderedPageBreak/>
              <w:t>Сдать 8 апреля: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1. учебник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142 упр21 (письменно)</w:t>
            </w:r>
          </w:p>
          <w:p w:rsidR="006E6ED7" w:rsidRPr="008F5359" w:rsidRDefault="006E6ED7" w:rsidP="00C70164">
            <w:pPr>
              <w:rPr>
                <w:b/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2. рабочая тетрадь </w:t>
            </w:r>
            <w:r w:rsidRPr="008F5359">
              <w:rPr>
                <w:sz w:val="28"/>
                <w:szCs w:val="28"/>
                <w:lang w:val="en-US"/>
              </w:rPr>
              <w:t>section</w:t>
            </w:r>
            <w:r w:rsidRPr="008F5359">
              <w:rPr>
                <w:sz w:val="28"/>
                <w:szCs w:val="28"/>
              </w:rPr>
              <w:t xml:space="preserve"> 2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66-68</w:t>
            </w:r>
          </w:p>
        </w:tc>
      </w:tr>
      <w:tr w:rsidR="006E6ED7" w:rsidRPr="008F5359" w:rsidTr="00C70164">
        <w:tc>
          <w:tcPr>
            <w:tcW w:w="49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02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9.04.20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68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b/>
                <w:sz w:val="28"/>
                <w:szCs w:val="28"/>
              </w:rPr>
              <w:t>Учебник</w:t>
            </w:r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143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25 (чтение, перевод),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27 (выразительное чтение, перевод),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28 (описание, письменно, лексику знать),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30 </w:t>
            </w:r>
            <w:r w:rsidRPr="008F5359">
              <w:rPr>
                <w:sz w:val="28"/>
                <w:szCs w:val="28"/>
                <w:lang w:val="en-US"/>
              </w:rPr>
              <w:t>Wordfocus</w:t>
            </w:r>
            <w:r w:rsidRPr="008F5359">
              <w:rPr>
                <w:sz w:val="28"/>
                <w:szCs w:val="28"/>
              </w:rPr>
              <w:t xml:space="preserve"> (способы словообразования знать).</w:t>
            </w:r>
          </w:p>
        </w:tc>
        <w:tc>
          <w:tcPr>
            <w:tcW w:w="2798" w:type="dxa"/>
          </w:tcPr>
          <w:p w:rsidR="006E6ED7" w:rsidRPr="008F5359" w:rsidRDefault="006E6ED7" w:rsidP="00C70164">
            <w:pPr>
              <w:rPr>
                <w:b/>
                <w:sz w:val="28"/>
                <w:szCs w:val="28"/>
              </w:rPr>
            </w:pPr>
            <w:r w:rsidRPr="008F5359">
              <w:rPr>
                <w:b/>
                <w:sz w:val="28"/>
                <w:szCs w:val="28"/>
              </w:rPr>
              <w:t>Сдать 9 апреля: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1. учебник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143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28 (письменно)</w:t>
            </w:r>
          </w:p>
        </w:tc>
      </w:tr>
      <w:tr w:rsidR="006E6ED7" w:rsidRPr="008F5359" w:rsidTr="00C70164">
        <w:tc>
          <w:tcPr>
            <w:tcW w:w="49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10.04.20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68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«Отношения в семье»</w:t>
            </w:r>
          </w:p>
        </w:tc>
        <w:tc>
          <w:tcPr>
            <w:tcW w:w="378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Учебник, 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рабочая тетрадь </w:t>
            </w:r>
            <w:r w:rsidRPr="008F5359">
              <w:rPr>
                <w:sz w:val="28"/>
                <w:szCs w:val="28"/>
                <w:lang w:val="en-US"/>
              </w:rPr>
              <w:t>Unit</w:t>
            </w:r>
            <w:r w:rsidRPr="008F5359">
              <w:rPr>
                <w:sz w:val="28"/>
                <w:szCs w:val="28"/>
              </w:rPr>
              <w:t xml:space="preserve"> 4, образовательный портал </w:t>
            </w:r>
            <w:proofErr w:type="spellStart"/>
            <w:r w:rsidRPr="008F5359">
              <w:rPr>
                <w:sz w:val="28"/>
                <w:szCs w:val="28"/>
              </w:rPr>
              <w:t>Учи.ру</w:t>
            </w:r>
            <w:proofErr w:type="spellEnd"/>
            <w:r w:rsidRPr="008F5359">
              <w:rPr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8F5359">
              <w:rPr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20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proofErr w:type="spellStart"/>
            <w:r w:rsidRPr="008F5359">
              <w:rPr>
                <w:b/>
                <w:sz w:val="28"/>
                <w:szCs w:val="28"/>
              </w:rPr>
              <w:t>Учебник</w:t>
            </w:r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144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31 (письменно перевод),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32 (</w:t>
            </w:r>
            <w:r w:rsidRPr="008F5359">
              <w:rPr>
                <w:b/>
                <w:sz w:val="28"/>
                <w:szCs w:val="28"/>
                <w:u w:val="single"/>
              </w:rPr>
              <w:t>знать лексику)</w:t>
            </w:r>
            <w:r w:rsidRPr="008F5359">
              <w:rPr>
                <w:sz w:val="28"/>
                <w:szCs w:val="28"/>
              </w:rPr>
              <w:t xml:space="preserve">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33(рассуждение, письменно),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36 (чтение, перевод),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37 (письменно),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38 (письменно).</w:t>
            </w:r>
          </w:p>
        </w:tc>
        <w:tc>
          <w:tcPr>
            <w:tcW w:w="2798" w:type="dxa"/>
          </w:tcPr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>Сдать 12 апреля:</w:t>
            </w:r>
          </w:p>
          <w:p w:rsidR="006E6ED7" w:rsidRPr="008F5359" w:rsidRDefault="006E6ED7" w:rsidP="00C70164">
            <w:pPr>
              <w:rPr>
                <w:sz w:val="28"/>
                <w:szCs w:val="28"/>
              </w:rPr>
            </w:pPr>
            <w:r w:rsidRPr="008F5359">
              <w:rPr>
                <w:sz w:val="28"/>
                <w:szCs w:val="28"/>
              </w:rPr>
              <w:t xml:space="preserve">1. учебник </w:t>
            </w:r>
            <w:proofErr w:type="spellStart"/>
            <w:r w:rsidRPr="008F5359">
              <w:rPr>
                <w:sz w:val="28"/>
                <w:szCs w:val="28"/>
              </w:rPr>
              <w:t>стр</w:t>
            </w:r>
            <w:proofErr w:type="spellEnd"/>
            <w:r w:rsidRPr="008F5359">
              <w:rPr>
                <w:sz w:val="28"/>
                <w:szCs w:val="28"/>
              </w:rPr>
              <w:t xml:space="preserve"> 144 </w:t>
            </w:r>
            <w:proofErr w:type="spellStart"/>
            <w:r w:rsidRPr="008F5359">
              <w:rPr>
                <w:sz w:val="28"/>
                <w:szCs w:val="28"/>
              </w:rPr>
              <w:t>упр</w:t>
            </w:r>
            <w:proofErr w:type="spellEnd"/>
            <w:r w:rsidRPr="008F5359">
              <w:rPr>
                <w:sz w:val="28"/>
                <w:szCs w:val="28"/>
              </w:rPr>
              <w:t xml:space="preserve"> 37, 38 (письменно).</w:t>
            </w:r>
          </w:p>
        </w:tc>
      </w:tr>
    </w:tbl>
    <w:p w:rsidR="006E6ED7" w:rsidRDefault="006E6ED7" w:rsidP="006E6ED7">
      <w:pPr>
        <w:rPr>
          <w:sz w:val="28"/>
          <w:szCs w:val="28"/>
        </w:rPr>
      </w:pPr>
    </w:p>
    <w:p w:rsidR="006E6ED7" w:rsidRDefault="006E6ED7" w:rsidP="006E6ED7">
      <w:pPr>
        <w:rPr>
          <w:sz w:val="28"/>
          <w:szCs w:val="28"/>
        </w:rPr>
      </w:pPr>
    </w:p>
    <w:p w:rsidR="006E6ED7" w:rsidRDefault="006E6ED7" w:rsidP="006E6ED7">
      <w:pPr>
        <w:rPr>
          <w:sz w:val="28"/>
          <w:szCs w:val="28"/>
        </w:rPr>
      </w:pPr>
    </w:p>
    <w:p w:rsidR="006E6ED7" w:rsidRDefault="006E6ED7" w:rsidP="006E6ED7">
      <w:pPr>
        <w:rPr>
          <w:sz w:val="28"/>
          <w:szCs w:val="28"/>
        </w:rPr>
      </w:pPr>
    </w:p>
    <w:p w:rsidR="006E6ED7" w:rsidRDefault="006E6ED7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ED7"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6E6ED7" w:rsidRPr="006E6ED7" w:rsidRDefault="006E6ED7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17" w:type="dxa"/>
        <w:tblLook w:val="04A0"/>
      </w:tblPr>
      <w:tblGrid>
        <w:gridCol w:w="1583"/>
        <w:gridCol w:w="1530"/>
        <w:gridCol w:w="3356"/>
        <w:gridCol w:w="3801"/>
        <w:gridCol w:w="2239"/>
        <w:gridCol w:w="2908"/>
      </w:tblGrid>
      <w:tr w:rsidR="006E6ED7" w:rsidRPr="001A7FB9" w:rsidTr="00C70164">
        <w:tc>
          <w:tcPr>
            <w:tcW w:w="1583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(5А-Б)</w:t>
            </w:r>
          </w:p>
        </w:tc>
        <w:tc>
          <w:tcPr>
            <w:tcW w:w="1530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09.04. 2020</w:t>
            </w:r>
          </w:p>
        </w:tc>
        <w:tc>
          <w:tcPr>
            <w:tcW w:w="3356" w:type="dxa"/>
          </w:tcPr>
          <w:p w:rsidR="006E6ED7" w:rsidRPr="001A7FB9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FB9"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и значение покрытосеменных растений.</w:t>
            </w:r>
          </w:p>
          <w:p w:rsidR="006E6ED7" w:rsidRPr="001A7FB9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ПОСЛЕ ПРЕЗЕНТАЦИИ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6E6ED7" w:rsidRPr="004111A2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11.04.20) и сфотографировать или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и отправить на почту </w:t>
            </w:r>
            <w:hyperlink r:id="rId8" w:history="1"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в РИД</w:t>
            </w:r>
          </w:p>
          <w:p w:rsidR="006E6ED7" w:rsidRPr="001A7FB9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6E6ED7" w:rsidRPr="001724C5" w:rsidRDefault="006E6ED7">
      <w:pPr>
        <w:rPr>
          <w:b/>
          <w:sz w:val="32"/>
          <w:szCs w:val="32"/>
        </w:rPr>
      </w:pPr>
    </w:p>
    <w:p w:rsidR="006E6ED7" w:rsidRPr="001724C5" w:rsidRDefault="006E6ED7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4C5">
        <w:rPr>
          <w:rFonts w:ascii="Times New Roman" w:hAnsi="Times New Roman" w:cs="Times New Roman"/>
          <w:b/>
          <w:sz w:val="32"/>
          <w:szCs w:val="32"/>
        </w:rPr>
        <w:t>География</w:t>
      </w:r>
    </w:p>
    <w:tbl>
      <w:tblPr>
        <w:tblStyle w:val="a3"/>
        <w:tblW w:w="15417" w:type="dxa"/>
        <w:tblLook w:val="04A0"/>
      </w:tblPr>
      <w:tblGrid>
        <w:gridCol w:w="594"/>
        <w:gridCol w:w="1556"/>
        <w:gridCol w:w="3469"/>
        <w:gridCol w:w="4505"/>
        <w:gridCol w:w="2368"/>
        <w:gridCol w:w="2925"/>
      </w:tblGrid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E6ED7" w:rsidTr="00C70164"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354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Горные породы и минералы. Полезные ископаемые</w:t>
            </w:r>
          </w:p>
        </w:tc>
        <w:tc>
          <w:tcPr>
            <w:tcW w:w="461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19, устно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65, в тетрадь записать определение понятий горные породы и минералы</w:t>
            </w:r>
          </w:p>
        </w:tc>
        <w:tc>
          <w:tcPr>
            <w:tcW w:w="2127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Начертить схему «Горные породы»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65, сделать письменное описание магматических и метаморфических горных пород. Выучить понятие «полезное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ископаемое». Выполнить письменно задание 8 стр. 67</w:t>
            </w:r>
          </w:p>
        </w:tc>
        <w:tc>
          <w:tcPr>
            <w:tcW w:w="2976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ED7" w:rsidRDefault="006E6ED7"/>
    <w:p w:rsidR="006E6ED7" w:rsidRPr="001724C5" w:rsidRDefault="006E6ED7" w:rsidP="001724C5">
      <w:pPr>
        <w:jc w:val="center"/>
        <w:rPr>
          <w:rFonts w:ascii="Times New Roman" w:hAnsi="Times New Roman" w:cs="Times New Roman"/>
          <w:sz w:val="32"/>
          <w:szCs w:val="32"/>
        </w:rPr>
      </w:pPr>
      <w:r w:rsidRPr="001724C5">
        <w:rPr>
          <w:rFonts w:ascii="Times New Roman" w:hAnsi="Times New Roman" w:cs="Times New Roman"/>
          <w:b/>
          <w:sz w:val="32"/>
          <w:szCs w:val="32"/>
        </w:rPr>
        <w:t>ИЗО</w:t>
      </w:r>
    </w:p>
    <w:tbl>
      <w:tblPr>
        <w:tblW w:w="0" w:type="auto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1164"/>
        <w:gridCol w:w="1623"/>
        <w:gridCol w:w="2553"/>
        <w:gridCol w:w="12"/>
        <w:gridCol w:w="2154"/>
        <w:gridCol w:w="12"/>
        <w:gridCol w:w="2642"/>
      </w:tblGrid>
      <w:tr w:rsidR="006E6ED7" w:rsidRPr="00D32003" w:rsidTr="00C70164">
        <w:trPr>
          <w:trHeight w:val="288"/>
        </w:trPr>
        <w:tc>
          <w:tcPr>
            <w:tcW w:w="589" w:type="dxa"/>
          </w:tcPr>
          <w:p w:rsidR="006E6ED7" w:rsidRPr="00D32003" w:rsidRDefault="006E6ED7" w:rsidP="00C70164">
            <w:r w:rsidRPr="00D32003">
              <w:t>№</w:t>
            </w:r>
          </w:p>
        </w:tc>
        <w:tc>
          <w:tcPr>
            <w:tcW w:w="764" w:type="dxa"/>
            <w:shd w:val="clear" w:color="auto" w:fill="auto"/>
          </w:tcPr>
          <w:p w:rsidR="006E6ED7" w:rsidRPr="00D32003" w:rsidRDefault="006E6ED7" w:rsidP="00C70164">
            <w:r w:rsidRPr="00D32003">
              <w:t>Дата</w:t>
            </w:r>
          </w:p>
        </w:tc>
        <w:tc>
          <w:tcPr>
            <w:tcW w:w="1377" w:type="dxa"/>
            <w:shd w:val="clear" w:color="auto" w:fill="auto"/>
          </w:tcPr>
          <w:p w:rsidR="006E6ED7" w:rsidRPr="00D32003" w:rsidRDefault="006E6ED7" w:rsidP="00C70164">
            <w:r w:rsidRPr="00D32003">
              <w:t>Тема урока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6E6ED7" w:rsidRPr="00D32003" w:rsidRDefault="006E6ED7" w:rsidP="00C70164">
            <w:r w:rsidRPr="00D32003">
              <w:t>Ресурс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6E6ED7" w:rsidRPr="00D32003" w:rsidRDefault="006E6ED7" w:rsidP="00C70164">
            <w:r w:rsidRPr="00D32003">
              <w:t>Работа учащихся</w:t>
            </w:r>
          </w:p>
        </w:tc>
        <w:tc>
          <w:tcPr>
            <w:tcW w:w="2642" w:type="dxa"/>
            <w:shd w:val="clear" w:color="auto" w:fill="auto"/>
          </w:tcPr>
          <w:p w:rsidR="006E6ED7" w:rsidRPr="00D32003" w:rsidRDefault="006E6ED7" w:rsidP="00C70164">
            <w:r w:rsidRPr="00D32003">
              <w:t>Контрольное задание</w:t>
            </w:r>
          </w:p>
        </w:tc>
      </w:tr>
      <w:tr w:rsidR="006E6ED7" w:rsidRPr="00D32003" w:rsidTr="00C70164">
        <w:trPr>
          <w:trHeight w:val="676"/>
        </w:trPr>
        <w:tc>
          <w:tcPr>
            <w:tcW w:w="589" w:type="dxa"/>
          </w:tcPr>
          <w:p w:rsidR="006E6ED7" w:rsidRPr="00D32003" w:rsidRDefault="006E6ED7" w:rsidP="00C70164">
            <w:r w:rsidRPr="00D32003">
              <w:t>1</w:t>
            </w:r>
          </w:p>
        </w:tc>
        <w:tc>
          <w:tcPr>
            <w:tcW w:w="764" w:type="dxa"/>
            <w:shd w:val="clear" w:color="auto" w:fill="auto"/>
          </w:tcPr>
          <w:p w:rsidR="006E6ED7" w:rsidRPr="00D32003" w:rsidRDefault="006E6ED7" w:rsidP="00C70164">
            <w:r>
              <w:t>9</w:t>
            </w:r>
            <w:r w:rsidRPr="00D32003">
              <w:t>.04.2020.</w:t>
            </w:r>
          </w:p>
        </w:tc>
        <w:tc>
          <w:tcPr>
            <w:tcW w:w="1377" w:type="dxa"/>
            <w:shd w:val="clear" w:color="auto" w:fill="auto"/>
          </w:tcPr>
          <w:p w:rsidR="006E6ED7" w:rsidRPr="00D32003" w:rsidRDefault="006E6ED7" w:rsidP="00C70164">
            <w:r w:rsidRPr="00D32003">
              <w:t>Роль декоративного искусства в жизни древнего общества</w:t>
            </w:r>
          </w:p>
        </w:tc>
        <w:tc>
          <w:tcPr>
            <w:tcW w:w="2154" w:type="dxa"/>
            <w:shd w:val="clear" w:color="auto" w:fill="auto"/>
          </w:tcPr>
          <w:p w:rsidR="006E6ED7" w:rsidRPr="00D32003" w:rsidRDefault="006E6ED7" w:rsidP="00C70164">
            <w:r w:rsidRPr="00D32003">
              <w:t>1.</w:t>
            </w:r>
            <w:r w:rsidRPr="00D32003">
              <w:tab/>
              <w:t>Сайт «Российская электронная школа»</w:t>
            </w:r>
          </w:p>
          <w:p w:rsidR="006E6ED7" w:rsidRPr="00D32003" w:rsidRDefault="006E6ED7" w:rsidP="00C70164">
            <w:r w:rsidRPr="00D32003">
              <w:t>resh.edu.ru</w:t>
            </w:r>
          </w:p>
          <w:p w:rsidR="006E6ED7" w:rsidRPr="00D32003" w:rsidRDefault="006E6ED7" w:rsidP="00C70164">
            <w:r w:rsidRPr="00D32003">
              <w:t>выбрать предмет Изобразительное искусство, 5 класс, урок № 9 «Зачем людям украшения».</w:t>
            </w:r>
          </w:p>
          <w:p w:rsidR="006E6ED7" w:rsidRPr="00D32003" w:rsidRDefault="006E6ED7" w:rsidP="00C70164">
            <w:r w:rsidRPr="00D32003">
              <w:t>2.</w:t>
            </w:r>
            <w:r w:rsidRPr="00D32003">
              <w:tab/>
              <w:t>Электронный учебник. Изобразительное искусство 5 класс Горяева, Островская</w:t>
            </w:r>
          </w:p>
          <w:p w:rsidR="006E6ED7" w:rsidRPr="00D32003" w:rsidRDefault="006E6ED7" w:rsidP="00C70164">
            <w:proofErr w:type="spellStart"/>
            <w:r w:rsidRPr="00D32003">
              <w:t>uchebnik-skachatj-besplatno.com</w:t>
            </w:r>
            <w:proofErr w:type="spellEnd"/>
            <w:r w:rsidRPr="00D32003">
              <w:t>›ИЗО…ИЗО 5…Горяева…</w:t>
            </w:r>
          </w:p>
          <w:p w:rsidR="006E6ED7" w:rsidRPr="00D32003" w:rsidRDefault="006E6ED7" w:rsidP="00C70164">
            <w:r w:rsidRPr="00D32003">
              <w:t xml:space="preserve">Часть 3 «Декор – человек, общество, </w:t>
            </w:r>
            <w:r w:rsidRPr="00D32003">
              <w:lastRenderedPageBreak/>
              <w:t>время»</w:t>
            </w:r>
          </w:p>
          <w:p w:rsidR="006E6ED7" w:rsidRPr="00D32003" w:rsidRDefault="006E6ED7" w:rsidP="00C70164">
            <w:r w:rsidRPr="00D32003">
              <w:t xml:space="preserve">Раздел «Зачем человеку украшения» </w:t>
            </w:r>
            <w:proofErr w:type="spellStart"/>
            <w:r w:rsidRPr="00D32003">
              <w:t>Стр</w:t>
            </w:r>
            <w:proofErr w:type="spellEnd"/>
            <w:r w:rsidRPr="00D32003">
              <w:t xml:space="preserve"> 95 - 97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6E6ED7" w:rsidRPr="00D32003" w:rsidRDefault="006E6ED7" w:rsidP="00C70164">
            <w:r w:rsidRPr="00D32003">
              <w:lastRenderedPageBreak/>
              <w:t>1.Вкладка «Начнём урок» - прочитать.</w:t>
            </w:r>
          </w:p>
          <w:p w:rsidR="006E6ED7" w:rsidRPr="00D32003" w:rsidRDefault="006E6ED7" w:rsidP="00C70164">
            <w:r w:rsidRPr="00D32003">
              <w:t>Вкладка «Основная часть» - просмотреть ролик.</w:t>
            </w:r>
          </w:p>
          <w:p w:rsidR="006E6ED7" w:rsidRPr="00D32003" w:rsidRDefault="006E6ED7" w:rsidP="00C70164">
            <w:r w:rsidRPr="00D32003">
              <w:t>Вкладка «Тренировочные задания» - ответить на вопросы</w:t>
            </w:r>
            <w:proofErr w:type="gramStart"/>
            <w:r w:rsidRPr="00D32003">
              <w:t xml:space="preserve"> .</w:t>
            </w:r>
            <w:proofErr w:type="gramEnd"/>
          </w:p>
          <w:p w:rsidR="006E6ED7" w:rsidRPr="00D32003" w:rsidRDefault="006E6ED7" w:rsidP="00C70164">
            <w:r w:rsidRPr="00D32003">
              <w:t>Выполнить контрольное задание.</w:t>
            </w:r>
          </w:p>
          <w:p w:rsidR="006E6ED7" w:rsidRPr="00D32003" w:rsidRDefault="006E6ED7" w:rsidP="00C70164">
            <w:r w:rsidRPr="00D32003">
              <w:t xml:space="preserve">2.Если по каким-то причинам нет доступа к сайту Российской электронной школы, то сжатую информацию можно найти в </w:t>
            </w:r>
            <w:r w:rsidRPr="00D32003">
              <w:lastRenderedPageBreak/>
              <w:t>электронном учебнике. (Прочитать, выполнить контрольное задание)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6E6ED7" w:rsidRPr="00D32003" w:rsidRDefault="006E6ED7" w:rsidP="00C70164">
            <w:r w:rsidRPr="00D32003">
              <w:lastRenderedPageBreak/>
              <w:t>Нарисовать эскиз одежды и украшений древнего воина или вождя племени.</w:t>
            </w:r>
          </w:p>
          <w:p w:rsidR="006E6ED7" w:rsidRPr="00D32003" w:rsidRDefault="006E6ED7" w:rsidP="00C70164">
            <w:r w:rsidRPr="00D32003">
              <w:t>Контрольное задание(рисунок)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6E6ED7" w:rsidRDefault="006E6ED7"/>
    <w:p w:rsidR="006E6ED7" w:rsidRPr="001724C5" w:rsidRDefault="006E6ED7" w:rsidP="006E6E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1724C5">
        <w:rPr>
          <w:rFonts w:ascii="Times New Roman" w:hAnsi="Times New Roman" w:cs="Times New Roman"/>
          <w:b/>
          <w:sz w:val="32"/>
          <w:szCs w:val="32"/>
          <w:u w:val="single"/>
        </w:rPr>
        <w:t xml:space="preserve">Физическая культура </w:t>
      </w:r>
    </w:p>
    <w:tbl>
      <w:tblPr>
        <w:tblStyle w:val="a3"/>
        <w:tblW w:w="0" w:type="auto"/>
        <w:tblLook w:val="04A0"/>
      </w:tblPr>
      <w:tblGrid>
        <w:gridCol w:w="743"/>
        <w:gridCol w:w="970"/>
        <w:gridCol w:w="3094"/>
        <w:gridCol w:w="3938"/>
        <w:gridCol w:w="2262"/>
        <w:gridCol w:w="3779"/>
      </w:tblGrid>
      <w:tr w:rsidR="006E6ED7" w:rsidTr="00C70164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 (</w:t>
            </w:r>
            <w:proofErr w:type="spellStart"/>
            <w:r>
              <w:rPr>
                <w:sz w:val="28"/>
                <w:szCs w:val="28"/>
              </w:rPr>
              <w:t>учебник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аб.тетрадь,интернет</w:t>
            </w:r>
            <w:proofErr w:type="spellEnd"/>
            <w:r>
              <w:rPr>
                <w:sz w:val="28"/>
                <w:szCs w:val="28"/>
              </w:rPr>
              <w:t xml:space="preserve"> ресурсы)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E6ED7" w:rsidTr="00C70164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и здоровый образ жизни»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2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гимнастика </w:t>
            </w:r>
          </w:p>
        </w:tc>
      </w:tr>
      <w:tr w:rsidR="006E6ED7" w:rsidTr="00C70164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«Плавание – как жизненно необходимый навык»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ED7" w:rsidRDefault="006E6ED7" w:rsidP="00C70164">
            <w:pPr>
              <w:rPr>
                <w:sz w:val="28"/>
                <w:szCs w:val="28"/>
              </w:rPr>
            </w:pPr>
          </w:p>
        </w:tc>
      </w:tr>
      <w:tr w:rsidR="006E6ED7" w:rsidTr="00C70164"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«Оздоровительные формы занятий в режиме учебного дня и учебной недели»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ED7" w:rsidRDefault="006E6ED7" w:rsidP="00C70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ED7" w:rsidRDefault="006E6ED7" w:rsidP="00C70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глаз, соблюдение режима дня.</w:t>
            </w:r>
          </w:p>
        </w:tc>
      </w:tr>
    </w:tbl>
    <w:p w:rsidR="006E6ED7" w:rsidRPr="006D62B1" w:rsidRDefault="006E6ED7"/>
    <w:sectPr w:rsidR="006E6ED7" w:rsidRPr="006D62B1" w:rsidSect="006E6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2141"/>
    <w:rsid w:val="001724C5"/>
    <w:rsid w:val="006D62B1"/>
    <w:rsid w:val="006E6ED7"/>
    <w:rsid w:val="0085255D"/>
    <w:rsid w:val="00AE5A37"/>
    <w:rsid w:val="00CF72AF"/>
    <w:rsid w:val="00D4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6E6E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Стиль1 Знак"/>
    <w:link w:val="1"/>
    <w:rsid w:val="006E6ED7"/>
    <w:rPr>
      <w:rFonts w:ascii="Times New Roman" w:eastAsia="Times New Roman" w:hAnsi="Times New Roman" w:cs="Times New Roman"/>
    </w:rPr>
  </w:style>
  <w:style w:type="character" w:styleId="a4">
    <w:name w:val="Hyperlink"/>
    <w:basedOn w:val="a0"/>
    <w:rsid w:val="006E6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lodko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nina-gus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chy-k@mail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2020-03-27T14:09:00Z</dcterms:created>
  <dcterms:modified xsi:type="dcterms:W3CDTF">2020-03-27T14:09:00Z</dcterms:modified>
</cp:coreProperties>
</file>