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9" w:rsidRDefault="00112FFF">
      <w:pPr>
        <w:pStyle w:val="a3"/>
        <w:spacing w:before="65"/>
        <w:ind w:left="800"/>
      </w:pPr>
      <w:bookmarkStart w:id="0" w:name="_GoBack"/>
      <w:bookmarkEnd w:id="0"/>
      <w:r w:rsidRPr="00112FFF">
        <w:rPr>
          <w:b/>
        </w:rPr>
        <w:t>Причины и мотивы суицидального поведения детей и подростков</w:t>
      </w:r>
      <w:r>
        <w:t>.</w:t>
      </w:r>
    </w:p>
    <w:p w:rsidR="00D42829" w:rsidRDefault="00D42829">
      <w:pPr>
        <w:pStyle w:val="a3"/>
        <w:spacing w:before="0"/>
        <w:ind w:left="0"/>
        <w:rPr>
          <w:sz w:val="30"/>
        </w:rPr>
      </w:pPr>
    </w:p>
    <w:p w:rsidR="00D42829" w:rsidRDefault="00D42829">
      <w:pPr>
        <w:pStyle w:val="a3"/>
        <w:spacing w:before="5"/>
        <w:ind w:left="0"/>
        <w:rPr>
          <w:sz w:val="24"/>
        </w:rPr>
      </w:pPr>
    </w:p>
    <w:p w:rsidR="00D42829" w:rsidRDefault="00112FFF">
      <w:pPr>
        <w:pStyle w:val="a3"/>
        <w:spacing w:before="0"/>
        <w:ind w:right="106"/>
        <w:jc w:val="both"/>
      </w:pPr>
      <w:r>
        <w:t>Самоубийство - это реакция человека на проблему, которая кажется ему непреодолимой. Уровень подросткового суицида в России - один из самых высоких в мире. Каковы его причины и как предотвратить появление суицидальных мыслей у ребенка?</w:t>
      </w:r>
    </w:p>
    <w:p w:rsidR="00D42829" w:rsidRDefault="00112FFF">
      <w:pPr>
        <w:pStyle w:val="a3"/>
        <w:tabs>
          <w:tab w:val="left" w:pos="1123"/>
          <w:tab w:val="left" w:pos="2423"/>
          <w:tab w:val="left" w:pos="4223"/>
          <w:tab w:val="left" w:pos="5079"/>
          <w:tab w:val="left" w:pos="5547"/>
          <w:tab w:val="left" w:pos="7110"/>
          <w:tab w:val="left" w:pos="7560"/>
        </w:tabs>
        <w:spacing w:before="150" w:line="321" w:lineRule="exact"/>
      </w:pPr>
      <w:r>
        <w:t>Риску</w:t>
      </w:r>
      <w:r>
        <w:tab/>
        <w:t>суицида</w:t>
      </w:r>
      <w:r>
        <w:tab/>
        <w:t>подвержены</w:t>
      </w:r>
      <w:r>
        <w:tab/>
        <w:t>дети</w:t>
      </w:r>
      <w:r>
        <w:tab/>
        <w:t>и</w:t>
      </w:r>
      <w:r>
        <w:tab/>
        <w:t>подростки</w:t>
      </w:r>
      <w:r>
        <w:tab/>
        <w:t>с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>определенными</w:t>
      </w:r>
      <w:proofErr w:type="gramEnd"/>
    </w:p>
    <w:p w:rsidR="00D42829" w:rsidRDefault="00112FFF">
      <w:pPr>
        <w:pStyle w:val="a3"/>
        <w:spacing w:before="0" w:line="321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психологическими особенностями:</w:t>
      </w:r>
    </w:p>
    <w:p w:rsidR="00D42829" w:rsidRDefault="00112FFF">
      <w:pPr>
        <w:pStyle w:val="a3"/>
      </w:pPr>
      <w:r>
        <w:t>эмоционально чувствительные, ранимые;</w:t>
      </w:r>
    </w:p>
    <w:p w:rsidR="00D42829" w:rsidRDefault="00112FFF">
      <w:pPr>
        <w:pStyle w:val="a3"/>
        <w:tabs>
          <w:tab w:val="left" w:pos="1914"/>
          <w:tab w:val="left" w:pos="2313"/>
          <w:tab w:val="left" w:pos="3602"/>
          <w:tab w:val="left" w:pos="5097"/>
          <w:tab w:val="left" w:pos="5514"/>
          <w:tab w:val="left" w:pos="7489"/>
          <w:tab w:val="left" w:pos="9314"/>
        </w:tabs>
        <w:ind w:right="113"/>
      </w:pPr>
      <w:proofErr w:type="gramStart"/>
      <w:r>
        <w:t>настойчивые</w:t>
      </w:r>
      <w:proofErr w:type="gramEnd"/>
      <w:r>
        <w:tab/>
        <w:t>в</w:t>
      </w:r>
      <w:r>
        <w:tab/>
        <w:t>трудных</w:t>
      </w:r>
      <w:r>
        <w:tab/>
        <w:t>ситуациях</w:t>
      </w:r>
      <w:r>
        <w:tab/>
        <w:t>и</w:t>
      </w:r>
      <w:r>
        <w:tab/>
        <w:t>одновременно</w:t>
      </w:r>
      <w:r>
        <w:tab/>
        <w:t>неспособные</w:t>
      </w:r>
      <w:r>
        <w:tab/>
      </w:r>
      <w:r>
        <w:rPr>
          <w:spacing w:val="-18"/>
        </w:rPr>
        <w:t xml:space="preserve">к </w:t>
      </w:r>
      <w:r>
        <w:t>компромиссам;</w:t>
      </w:r>
    </w:p>
    <w:p w:rsidR="00D42829" w:rsidRDefault="00112FFF">
      <w:pPr>
        <w:pStyle w:val="a3"/>
        <w:tabs>
          <w:tab w:val="left" w:pos="1459"/>
          <w:tab w:val="left" w:pos="1858"/>
          <w:tab w:val="left" w:pos="3196"/>
          <w:tab w:val="left" w:pos="3844"/>
          <w:tab w:val="left" w:pos="5117"/>
          <w:tab w:val="left" w:pos="7291"/>
          <w:tab w:val="left" w:pos="7682"/>
        </w:tabs>
        <w:spacing w:before="153" w:line="237" w:lineRule="auto"/>
        <w:ind w:right="113"/>
      </w:pPr>
      <w:r>
        <w:t>негибкие</w:t>
      </w:r>
      <w:r>
        <w:tab/>
        <w:t>в</w:t>
      </w:r>
      <w:r>
        <w:tab/>
        <w:t>общении</w:t>
      </w:r>
      <w:r>
        <w:tab/>
        <w:t>(их</w:t>
      </w:r>
      <w:r>
        <w:tab/>
        <w:t>способы</w:t>
      </w:r>
      <w:r>
        <w:tab/>
        <w:t>взаимодействия</w:t>
      </w:r>
      <w:r>
        <w:tab/>
        <w:t>с</w:t>
      </w:r>
      <w:r>
        <w:tab/>
      </w:r>
      <w:r>
        <w:rPr>
          <w:spacing w:val="-4"/>
        </w:rPr>
        <w:t xml:space="preserve">окружающими </w:t>
      </w:r>
      <w:proofErr w:type="gramStart"/>
      <w:r>
        <w:t>достаточно однотипны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прямолинейны);</w:t>
      </w:r>
    </w:p>
    <w:p w:rsidR="00D42829" w:rsidRDefault="00112FFF">
      <w:pPr>
        <w:pStyle w:val="a3"/>
        <w:spacing w:before="152"/>
      </w:pPr>
      <w:proofErr w:type="gramStart"/>
      <w:r>
        <w:t>склонные</w:t>
      </w:r>
      <w:proofErr w:type="gramEnd"/>
      <w:r>
        <w:t xml:space="preserve"> к импульсивным, эмоциональным, необдуманным поступкам;</w:t>
      </w:r>
    </w:p>
    <w:p w:rsidR="00D42829" w:rsidRDefault="00112FFF">
      <w:pPr>
        <w:pStyle w:val="a3"/>
        <w:tabs>
          <w:tab w:val="left" w:pos="1569"/>
          <w:tab w:val="left" w:pos="2023"/>
          <w:tab w:val="left" w:pos="4635"/>
          <w:tab w:val="left" w:pos="5225"/>
          <w:tab w:val="left" w:pos="7396"/>
          <w:tab w:val="left" w:pos="8852"/>
          <w:tab w:val="left" w:pos="9317"/>
        </w:tabs>
        <w:spacing w:before="156" w:line="237" w:lineRule="auto"/>
        <w:ind w:right="110"/>
      </w:pPr>
      <w:r>
        <w:t>склонные</w:t>
      </w:r>
      <w:r>
        <w:tab/>
        <w:t>к</w:t>
      </w:r>
      <w:r>
        <w:tab/>
        <w:t>сосредоточенности</w:t>
      </w:r>
      <w:r>
        <w:tab/>
        <w:t>на</w:t>
      </w:r>
      <w:r>
        <w:tab/>
        <w:t>эмоциональной</w:t>
      </w:r>
      <w:r>
        <w:tab/>
        <w:t>проблеме</w:t>
      </w:r>
      <w:r>
        <w:tab/>
        <w:t>и</w:t>
      </w:r>
      <w:r>
        <w:tab/>
      </w:r>
      <w:r>
        <w:rPr>
          <w:spacing w:val="-18"/>
        </w:rPr>
        <w:t xml:space="preserve">к </w:t>
      </w:r>
      <w:r>
        <w:t xml:space="preserve">формированию </w:t>
      </w:r>
      <w:proofErr w:type="spellStart"/>
      <w:r>
        <w:t>сверхзначимого</w:t>
      </w:r>
      <w:proofErr w:type="spellEnd"/>
      <w:r>
        <w:rPr>
          <w:spacing w:val="-1"/>
        </w:rPr>
        <w:t xml:space="preserve"> </w:t>
      </w:r>
      <w:r>
        <w:t>отношения;</w:t>
      </w:r>
    </w:p>
    <w:p w:rsidR="00D42829" w:rsidRDefault="00112FFF">
      <w:pPr>
        <w:pStyle w:val="a3"/>
        <w:spacing w:before="149"/>
      </w:pPr>
      <w:r>
        <w:t>пессимистичные;</w:t>
      </w:r>
    </w:p>
    <w:p w:rsidR="00D42829" w:rsidRDefault="00112FFF">
      <w:pPr>
        <w:pStyle w:val="a3"/>
        <w:spacing w:before="152" w:line="352" w:lineRule="auto"/>
        <w:ind w:right="3218"/>
      </w:pPr>
      <w:r>
        <w:t xml:space="preserve">замкнутые, имеющие ограниченный круг общения. Специалисты разделяют суицидальные попытки </w:t>
      </w:r>
      <w:proofErr w:type="gramStart"/>
      <w:r>
        <w:t>на</w:t>
      </w:r>
      <w:proofErr w:type="gramEnd"/>
      <w:r>
        <w:t>:</w:t>
      </w:r>
    </w:p>
    <w:p w:rsidR="00D42829" w:rsidRDefault="00112FFF">
      <w:pPr>
        <w:pStyle w:val="a4"/>
        <w:numPr>
          <w:ilvl w:val="0"/>
          <w:numId w:val="6"/>
        </w:numPr>
        <w:tabs>
          <w:tab w:val="left" w:pos="530"/>
        </w:tabs>
        <w:spacing w:before="0" w:line="319" w:lineRule="exact"/>
        <w:ind w:hanging="287"/>
        <w:jc w:val="left"/>
        <w:rPr>
          <w:sz w:val="28"/>
        </w:rPr>
      </w:pPr>
      <w:r>
        <w:rPr>
          <w:sz w:val="28"/>
        </w:rPr>
        <w:t>истинные;</w:t>
      </w:r>
    </w:p>
    <w:p w:rsidR="00D42829" w:rsidRDefault="00112FFF">
      <w:pPr>
        <w:pStyle w:val="a4"/>
        <w:numPr>
          <w:ilvl w:val="0"/>
          <w:numId w:val="6"/>
        </w:numPr>
        <w:tabs>
          <w:tab w:val="left" w:pos="530"/>
        </w:tabs>
        <w:spacing w:before="150"/>
        <w:ind w:hanging="287"/>
        <w:jc w:val="left"/>
        <w:rPr>
          <w:sz w:val="28"/>
        </w:rPr>
      </w:pPr>
      <w:r>
        <w:rPr>
          <w:sz w:val="28"/>
        </w:rPr>
        <w:t>демонстративные;</w:t>
      </w:r>
    </w:p>
    <w:p w:rsidR="00D42829" w:rsidRDefault="00112FFF">
      <w:pPr>
        <w:pStyle w:val="a4"/>
        <w:numPr>
          <w:ilvl w:val="0"/>
          <w:numId w:val="6"/>
        </w:numPr>
        <w:tabs>
          <w:tab w:val="left" w:pos="530"/>
        </w:tabs>
        <w:ind w:hanging="287"/>
        <w:jc w:val="left"/>
        <w:rPr>
          <w:sz w:val="28"/>
        </w:rPr>
      </w:pPr>
      <w:r>
        <w:rPr>
          <w:sz w:val="28"/>
        </w:rPr>
        <w:t>шантажные.</w:t>
      </w:r>
    </w:p>
    <w:p w:rsidR="00D42829" w:rsidRDefault="00112FFF">
      <w:pPr>
        <w:pStyle w:val="a3"/>
        <w:ind w:right="104"/>
        <w:jc w:val="both"/>
      </w:pPr>
      <w:r>
        <w:t xml:space="preserve">Задача демонстративных, шантажных попыток -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Подросток совершает суицидальную попытку "за компанию", его решение не обдумано, а продиктовано готовностью </w:t>
      </w:r>
      <w:proofErr w:type="gramStart"/>
      <w:r>
        <w:t>поддержать</w:t>
      </w:r>
      <w:proofErr w:type="gramEnd"/>
      <w:r>
        <w:t xml:space="preserve"> друзей, стремлением быть "как</w:t>
      </w:r>
      <w:r>
        <w:rPr>
          <w:spacing w:val="-2"/>
        </w:rPr>
        <w:t xml:space="preserve"> </w:t>
      </w:r>
      <w:r>
        <w:t>все".</w:t>
      </w:r>
    </w:p>
    <w:p w:rsidR="00D42829" w:rsidRDefault="00112FFF">
      <w:pPr>
        <w:pStyle w:val="a3"/>
        <w:spacing w:before="152"/>
        <w:ind w:right="109"/>
        <w:jc w:val="both"/>
      </w:pPr>
      <w:r>
        <w:t>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"развлечением". Наиболее опасны истинные суицидальные попытки, это показатель тяжелых душевных переживаний, сильного стресса, выраженной депрессии.</w:t>
      </w:r>
    </w:p>
    <w:p w:rsidR="00D42829" w:rsidRDefault="00112FFF">
      <w:pPr>
        <w:spacing w:before="152" w:line="237" w:lineRule="auto"/>
        <w:ind w:left="102" w:right="105"/>
        <w:jc w:val="both"/>
        <w:rPr>
          <w:sz w:val="28"/>
        </w:rPr>
      </w:pPr>
      <w:r>
        <w:rPr>
          <w:sz w:val="28"/>
        </w:rPr>
        <w:t xml:space="preserve">Основными </w:t>
      </w:r>
      <w:r>
        <w:rPr>
          <w:b/>
          <w:sz w:val="28"/>
        </w:rPr>
        <w:t xml:space="preserve">причинами и мотивами для суицидального поведения </w:t>
      </w:r>
      <w:r>
        <w:rPr>
          <w:sz w:val="28"/>
        </w:rPr>
        <w:t>могут быть:</w:t>
      </w:r>
    </w:p>
    <w:p w:rsidR="00D42829" w:rsidRDefault="00D42829">
      <w:pPr>
        <w:spacing w:line="237" w:lineRule="auto"/>
        <w:jc w:val="both"/>
        <w:rPr>
          <w:sz w:val="28"/>
        </w:rPr>
        <w:sectPr w:rsidR="00D4282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42829" w:rsidRDefault="00112FFF">
      <w:pPr>
        <w:pStyle w:val="a4"/>
        <w:numPr>
          <w:ilvl w:val="0"/>
          <w:numId w:val="5"/>
        </w:numPr>
        <w:tabs>
          <w:tab w:val="left" w:pos="383"/>
        </w:tabs>
        <w:spacing w:before="65"/>
        <w:rPr>
          <w:sz w:val="28"/>
        </w:rPr>
      </w:pPr>
      <w:r>
        <w:rPr>
          <w:sz w:val="28"/>
        </w:rPr>
        <w:lastRenderedPageBreak/>
        <w:t>Личностно-семейные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конфликты:</w:t>
      </w:r>
    </w:p>
    <w:p w:rsidR="00D42829" w:rsidRDefault="00112FFF">
      <w:pPr>
        <w:pStyle w:val="a3"/>
        <w:spacing w:before="156" w:line="237" w:lineRule="auto"/>
      </w:pPr>
      <w:r>
        <w:t>несправедливое отношение (оскорбление, унижение, обвинение) со стороны родственников и окружающих;</w:t>
      </w:r>
    </w:p>
    <w:p w:rsidR="00D42829" w:rsidRDefault="00112FFF">
      <w:pPr>
        <w:pStyle w:val="a3"/>
        <w:spacing w:before="152"/>
      </w:pPr>
      <w:r>
        <w:t>потеря близкого друга, болезнь, смерть родных;</w:t>
      </w:r>
    </w:p>
    <w:p w:rsidR="00D42829" w:rsidRDefault="00112FFF">
      <w:pPr>
        <w:pStyle w:val="a3"/>
        <w:spacing w:line="350" w:lineRule="auto"/>
        <w:ind w:right="2635"/>
      </w:pPr>
      <w:r>
        <w:t>препятствия к удовлетворению актуальной потребности; несчастная любовь;</w:t>
      </w:r>
    </w:p>
    <w:p w:rsidR="00D42829" w:rsidRDefault="00112FFF">
      <w:pPr>
        <w:pStyle w:val="a3"/>
        <w:spacing w:before="3"/>
      </w:pPr>
      <w:r>
        <w:t>недостаток внимания, заботы со стороны окружающих.</w:t>
      </w:r>
    </w:p>
    <w:p w:rsidR="00D42829" w:rsidRDefault="00112FFF">
      <w:pPr>
        <w:pStyle w:val="a4"/>
        <w:numPr>
          <w:ilvl w:val="0"/>
          <w:numId w:val="5"/>
        </w:numPr>
        <w:tabs>
          <w:tab w:val="left" w:pos="383"/>
        </w:tabs>
        <w:jc w:val="both"/>
        <w:rPr>
          <w:sz w:val="28"/>
        </w:rPr>
      </w:pPr>
      <w:r>
        <w:rPr>
          <w:sz w:val="28"/>
        </w:rPr>
        <w:t>Психическое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состояние.</w:t>
      </w:r>
    </w:p>
    <w:p w:rsidR="00D42829" w:rsidRDefault="00112FFF">
      <w:pPr>
        <w:pStyle w:val="a4"/>
        <w:numPr>
          <w:ilvl w:val="0"/>
          <w:numId w:val="5"/>
        </w:numPr>
        <w:tabs>
          <w:tab w:val="left" w:pos="421"/>
        </w:tabs>
        <w:ind w:left="102" w:right="107" w:firstLine="0"/>
        <w:jc w:val="both"/>
        <w:rPr>
          <w:sz w:val="28"/>
        </w:rPr>
      </w:pPr>
      <w:r>
        <w:rPr>
          <w:sz w:val="28"/>
        </w:rPr>
        <w:t xml:space="preserve">Физическое состояние. Такое решение чаще всего принимают больные с </w:t>
      </w:r>
      <w:proofErr w:type="spellStart"/>
      <w:r>
        <w:rPr>
          <w:sz w:val="28"/>
        </w:rPr>
        <w:t>онкопатологией</w:t>
      </w:r>
      <w:proofErr w:type="spellEnd"/>
      <w:r>
        <w:rPr>
          <w:sz w:val="28"/>
        </w:rPr>
        <w:t xml:space="preserve">, туберкулезом, </w:t>
      </w:r>
      <w:proofErr w:type="gramStart"/>
      <w:r>
        <w:rPr>
          <w:sz w:val="28"/>
        </w:rPr>
        <w:t>сердечно-сосудистыми</w:t>
      </w:r>
      <w:proofErr w:type="gramEnd"/>
      <w:r>
        <w:rPr>
          <w:sz w:val="28"/>
        </w:rPr>
        <w:t xml:space="preserve"> заболеваниями. При этом суицид совершается на этапе неуточненного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диагноза.</w:t>
      </w:r>
    </w:p>
    <w:p w:rsidR="00D42829" w:rsidRDefault="00112FFF">
      <w:pPr>
        <w:pStyle w:val="a4"/>
        <w:numPr>
          <w:ilvl w:val="0"/>
          <w:numId w:val="5"/>
        </w:numPr>
        <w:tabs>
          <w:tab w:val="left" w:pos="383"/>
        </w:tabs>
        <w:spacing w:before="148" w:line="352" w:lineRule="auto"/>
        <w:ind w:left="102" w:right="1124" w:firstLine="0"/>
        <w:rPr>
          <w:sz w:val="28"/>
        </w:rPr>
      </w:pPr>
      <w:r>
        <w:rPr>
          <w:sz w:val="28"/>
        </w:rPr>
        <w:t xml:space="preserve">Конфликты, связанные с антисоциальным поведением </w:t>
      </w:r>
      <w:proofErr w:type="spellStart"/>
      <w:r>
        <w:rPr>
          <w:sz w:val="28"/>
        </w:rPr>
        <w:t>суицидента</w:t>
      </w:r>
      <w:proofErr w:type="spellEnd"/>
      <w:r>
        <w:rPr>
          <w:sz w:val="28"/>
        </w:rPr>
        <w:t>: боязнь наказания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позора;</w:t>
      </w:r>
    </w:p>
    <w:p w:rsidR="00D42829" w:rsidRDefault="00112FFF">
      <w:pPr>
        <w:pStyle w:val="a3"/>
        <w:spacing w:before="0" w:line="321" w:lineRule="exact"/>
      </w:pPr>
      <w:r>
        <w:t>самоосуждение за неблаговидный поступок.</w:t>
      </w:r>
    </w:p>
    <w:p w:rsidR="00D42829" w:rsidRDefault="00112FFF">
      <w:pPr>
        <w:pStyle w:val="a4"/>
        <w:numPr>
          <w:ilvl w:val="0"/>
          <w:numId w:val="5"/>
        </w:numPr>
        <w:tabs>
          <w:tab w:val="left" w:pos="383"/>
        </w:tabs>
        <w:spacing w:before="148"/>
        <w:rPr>
          <w:sz w:val="28"/>
        </w:rPr>
      </w:pPr>
      <w:r>
        <w:rPr>
          <w:sz w:val="28"/>
        </w:rPr>
        <w:t>Конфликты в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сфере:</w:t>
      </w:r>
    </w:p>
    <w:p w:rsidR="00D42829" w:rsidRDefault="00112FFF">
      <w:pPr>
        <w:pStyle w:val="a3"/>
      </w:pPr>
      <w:r>
        <w:t>несостоятельность, неудачи в учебе;</w:t>
      </w:r>
    </w:p>
    <w:p w:rsidR="00D42829" w:rsidRDefault="00112FFF">
      <w:pPr>
        <w:pStyle w:val="a3"/>
        <w:spacing w:before="149"/>
      </w:pPr>
      <w:r>
        <w:t>несправедливые требования к выполнению учебных обязанностей.</w:t>
      </w:r>
    </w:p>
    <w:p w:rsidR="00D42829" w:rsidRDefault="00112FFF">
      <w:pPr>
        <w:pStyle w:val="a4"/>
        <w:numPr>
          <w:ilvl w:val="0"/>
          <w:numId w:val="5"/>
        </w:numPr>
        <w:tabs>
          <w:tab w:val="left" w:pos="383"/>
        </w:tabs>
        <w:rPr>
          <w:sz w:val="28"/>
        </w:rPr>
      </w:pPr>
      <w:r>
        <w:rPr>
          <w:sz w:val="28"/>
        </w:rPr>
        <w:t>Материально-бытовые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трудности.</w:t>
      </w:r>
    </w:p>
    <w:p w:rsidR="00D42829" w:rsidRDefault="00112FFF">
      <w:pPr>
        <w:pStyle w:val="11"/>
        <w:spacing w:before="155"/>
        <w:jc w:val="left"/>
      </w:pPr>
      <w:r>
        <w:t>Целями суицида могут быть:</w:t>
      </w:r>
    </w:p>
    <w:p w:rsidR="00D42829" w:rsidRDefault="00112FFF">
      <w:pPr>
        <w:pStyle w:val="a4"/>
        <w:numPr>
          <w:ilvl w:val="0"/>
          <w:numId w:val="4"/>
        </w:numPr>
        <w:tabs>
          <w:tab w:val="left" w:pos="397"/>
        </w:tabs>
        <w:spacing w:before="146"/>
        <w:ind w:right="112" w:firstLine="0"/>
        <w:jc w:val="both"/>
        <w:rPr>
          <w:sz w:val="28"/>
        </w:rPr>
      </w:pPr>
      <w:r>
        <w:rPr>
          <w:sz w:val="28"/>
        </w:rPr>
        <w:t>Протест, месть.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характер.</w:t>
      </w:r>
    </w:p>
    <w:p w:rsidR="00D42829" w:rsidRDefault="00112FFF">
      <w:pPr>
        <w:pStyle w:val="a4"/>
        <w:numPr>
          <w:ilvl w:val="0"/>
          <w:numId w:val="4"/>
        </w:numPr>
        <w:tabs>
          <w:tab w:val="left" w:pos="462"/>
        </w:tabs>
        <w:spacing w:before="152"/>
        <w:ind w:right="109" w:firstLine="0"/>
        <w:jc w:val="both"/>
        <w:rPr>
          <w:sz w:val="28"/>
        </w:rPr>
      </w:pPr>
      <w:r>
        <w:rPr>
          <w:sz w:val="28"/>
        </w:rPr>
        <w:t>Призыв.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</w:t>
      </w:r>
    </w:p>
    <w:p w:rsidR="00D42829" w:rsidRDefault="00112FFF">
      <w:pPr>
        <w:pStyle w:val="a4"/>
        <w:numPr>
          <w:ilvl w:val="0"/>
          <w:numId w:val="4"/>
        </w:numPr>
        <w:tabs>
          <w:tab w:val="left" w:pos="507"/>
        </w:tabs>
        <w:ind w:right="106" w:firstLine="0"/>
        <w:jc w:val="both"/>
        <w:rPr>
          <w:sz w:val="28"/>
        </w:rPr>
      </w:pPr>
      <w:r>
        <w:rPr>
          <w:sz w:val="28"/>
        </w:rPr>
        <w:t>Избегание (наказания, страдания). Суицидальное поведение по типу "избегания" проявляется в ситуациях угрозы наказания и при ожидании психического или физического страдания, а смысл суицида заключается в попытках 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избежать.</w:t>
      </w:r>
    </w:p>
    <w:p w:rsidR="00D42829" w:rsidRDefault="00112FFF">
      <w:pPr>
        <w:pStyle w:val="a4"/>
        <w:numPr>
          <w:ilvl w:val="0"/>
          <w:numId w:val="4"/>
        </w:numPr>
        <w:tabs>
          <w:tab w:val="left" w:pos="404"/>
        </w:tabs>
        <w:spacing w:before="152" w:line="237" w:lineRule="auto"/>
        <w:ind w:right="104" w:firstLine="0"/>
        <w:jc w:val="both"/>
        <w:rPr>
          <w:sz w:val="28"/>
        </w:rPr>
      </w:pPr>
      <w:r>
        <w:rPr>
          <w:sz w:val="28"/>
        </w:rPr>
        <w:t>Самонаказание - определяется переживаниями вины реальной, или же это следствие патологического чувства вины.</w:t>
      </w:r>
    </w:p>
    <w:p w:rsidR="00D42829" w:rsidRDefault="00112FFF">
      <w:pPr>
        <w:pStyle w:val="a4"/>
        <w:numPr>
          <w:ilvl w:val="0"/>
          <w:numId w:val="4"/>
        </w:numPr>
        <w:tabs>
          <w:tab w:val="left" w:pos="443"/>
        </w:tabs>
        <w:spacing w:before="157" w:line="237" w:lineRule="auto"/>
        <w:ind w:right="113" w:firstLine="0"/>
        <w:jc w:val="both"/>
        <w:rPr>
          <w:sz w:val="28"/>
        </w:rPr>
      </w:pPr>
      <w:r>
        <w:rPr>
          <w:sz w:val="28"/>
        </w:rPr>
        <w:t>Отказ. Суицидальное поведение по типу "отказа" от жизни, где цель и мотивы полностью совпадают, встречается только у</w:t>
      </w:r>
      <w:r>
        <w:rPr>
          <w:spacing w:val="-14"/>
          <w:sz w:val="28"/>
        </w:rPr>
        <w:t xml:space="preserve"> </w:t>
      </w:r>
      <w:r>
        <w:rPr>
          <w:sz w:val="28"/>
        </w:rPr>
        <w:t>душевнобольных.</w:t>
      </w:r>
    </w:p>
    <w:p w:rsidR="00D42829" w:rsidRDefault="00D42829">
      <w:pPr>
        <w:spacing w:line="237" w:lineRule="auto"/>
        <w:jc w:val="both"/>
        <w:rPr>
          <w:sz w:val="28"/>
        </w:rPr>
        <w:sectPr w:rsidR="00D42829">
          <w:pgSz w:w="11910" w:h="16840"/>
          <w:pgMar w:top="1040" w:right="740" w:bottom="280" w:left="1600" w:header="720" w:footer="720" w:gutter="0"/>
          <w:cols w:space="720"/>
        </w:sectPr>
      </w:pPr>
    </w:p>
    <w:p w:rsidR="00D42829" w:rsidRDefault="00112FFF">
      <w:pPr>
        <w:pStyle w:val="11"/>
        <w:spacing w:before="69"/>
      </w:pPr>
      <w:r>
        <w:lastRenderedPageBreak/>
        <w:t>Как понять, что ребенок решился на самоубийство</w:t>
      </w:r>
    </w:p>
    <w:p w:rsidR="00D42829" w:rsidRDefault="00112FFF">
      <w:pPr>
        <w:pStyle w:val="a3"/>
        <w:spacing w:before="149"/>
        <w:ind w:right="111"/>
        <w:jc w:val="both"/>
      </w:pPr>
      <w: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D42829" w:rsidRDefault="00112FFF">
      <w:pPr>
        <w:pStyle w:val="a4"/>
        <w:numPr>
          <w:ilvl w:val="0"/>
          <w:numId w:val="3"/>
        </w:numPr>
        <w:tabs>
          <w:tab w:val="left" w:pos="467"/>
        </w:tabs>
        <w:spacing w:before="153" w:line="237" w:lineRule="auto"/>
        <w:ind w:right="107" w:firstLine="0"/>
        <w:jc w:val="both"/>
        <w:rPr>
          <w:sz w:val="28"/>
        </w:rPr>
      </w:pPr>
      <w:r>
        <w:rPr>
          <w:b/>
          <w:i/>
          <w:sz w:val="28"/>
        </w:rPr>
        <w:t xml:space="preserve">Словесные признаки. </w:t>
      </w:r>
      <w:r>
        <w:rPr>
          <w:sz w:val="28"/>
        </w:rPr>
        <w:t>Подросток часто размышляет о своем душевном состоянии, 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этом:</w:t>
      </w:r>
    </w:p>
    <w:p w:rsidR="00D42829" w:rsidRDefault="00112FFF" w:rsidP="00112FFF">
      <w:pPr>
        <w:pStyle w:val="a3"/>
        <w:spacing w:before="157" w:line="237" w:lineRule="auto"/>
        <w:jc w:val="both"/>
      </w:pPr>
      <w:r>
        <w:t>прямо говорит о смерти: "Я собираюсь покончить с собой"; "Я не могу так дальше жить";</w:t>
      </w:r>
    </w:p>
    <w:p w:rsidR="00D42829" w:rsidRDefault="00112FFF" w:rsidP="00112FFF">
      <w:pPr>
        <w:pStyle w:val="a3"/>
        <w:spacing w:before="157" w:line="237" w:lineRule="auto"/>
        <w:ind w:right="113"/>
        <w:jc w:val="both"/>
      </w:pPr>
      <w:r>
        <w:t>косвенно намекает о своем намерении: "Я больше не буду ни для кого обузой"; "Тебе больше не придется обо мне волноваться";</w:t>
      </w:r>
    </w:p>
    <w:p w:rsidR="00D42829" w:rsidRDefault="00112FFF">
      <w:pPr>
        <w:pStyle w:val="a3"/>
        <w:spacing w:before="152"/>
      </w:pPr>
      <w:r>
        <w:t>много шутит на тему самоубийства;</w:t>
      </w:r>
    </w:p>
    <w:p w:rsidR="00D42829" w:rsidRDefault="00112FFF">
      <w:pPr>
        <w:pStyle w:val="a3"/>
        <w:spacing w:before="149"/>
      </w:pPr>
      <w:r>
        <w:t>проявляет нездоровую заинтересованность вопросами смерти.</w:t>
      </w:r>
    </w:p>
    <w:p w:rsidR="00D42829" w:rsidRDefault="00112FFF">
      <w:pPr>
        <w:pStyle w:val="a4"/>
        <w:numPr>
          <w:ilvl w:val="0"/>
          <w:numId w:val="3"/>
        </w:numPr>
        <w:tabs>
          <w:tab w:val="left" w:pos="383"/>
        </w:tabs>
        <w:ind w:left="382" w:hanging="281"/>
        <w:rPr>
          <w:sz w:val="28"/>
        </w:rPr>
      </w:pPr>
      <w:r>
        <w:rPr>
          <w:b/>
          <w:i/>
          <w:sz w:val="28"/>
        </w:rPr>
        <w:t xml:space="preserve">Поведенческие признаки. </w:t>
      </w:r>
      <w:r>
        <w:rPr>
          <w:sz w:val="28"/>
        </w:rPr>
        <w:t>Подросток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может:</w:t>
      </w:r>
    </w:p>
    <w:p w:rsidR="00D42829" w:rsidRDefault="00112FFF" w:rsidP="00112FFF">
      <w:pPr>
        <w:pStyle w:val="a3"/>
        <w:spacing w:before="155" w:line="237" w:lineRule="auto"/>
        <w:jc w:val="both"/>
      </w:pPr>
      <w:r>
        <w:t>раздавать вещи, имеющие для него большую личную значимость, другим людям; приводить в порядок дела; мириться с давними врагами;</w:t>
      </w:r>
    </w:p>
    <w:p w:rsidR="00D42829" w:rsidRDefault="00112FFF">
      <w:pPr>
        <w:pStyle w:val="a3"/>
        <w:spacing w:before="150"/>
      </w:pPr>
      <w:r>
        <w:t>демонстрировать радикальные перемены в поведении, такие как:</w:t>
      </w:r>
    </w:p>
    <w:p w:rsidR="00D42829" w:rsidRDefault="00112FFF">
      <w:pPr>
        <w:pStyle w:val="a4"/>
        <w:numPr>
          <w:ilvl w:val="0"/>
          <w:numId w:val="2"/>
        </w:numPr>
        <w:tabs>
          <w:tab w:val="left" w:pos="266"/>
        </w:tabs>
        <w:ind w:left="265"/>
        <w:jc w:val="left"/>
        <w:rPr>
          <w:sz w:val="28"/>
        </w:rPr>
      </w:pPr>
      <w:r>
        <w:rPr>
          <w:sz w:val="28"/>
        </w:rPr>
        <w:t>в еде - есть слишком мало или слишком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много;</w:t>
      </w:r>
    </w:p>
    <w:p w:rsidR="00D42829" w:rsidRDefault="00112FFF">
      <w:pPr>
        <w:pStyle w:val="a4"/>
        <w:numPr>
          <w:ilvl w:val="0"/>
          <w:numId w:val="2"/>
        </w:numPr>
        <w:tabs>
          <w:tab w:val="left" w:pos="266"/>
        </w:tabs>
        <w:ind w:left="265"/>
        <w:jc w:val="left"/>
        <w:rPr>
          <w:sz w:val="28"/>
        </w:rPr>
      </w:pPr>
      <w:r>
        <w:rPr>
          <w:sz w:val="28"/>
        </w:rPr>
        <w:t>во сне - спать слишком мало или слишком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много;</w:t>
      </w:r>
    </w:p>
    <w:p w:rsidR="00D42829" w:rsidRDefault="00112FFF">
      <w:pPr>
        <w:pStyle w:val="a4"/>
        <w:numPr>
          <w:ilvl w:val="0"/>
          <w:numId w:val="2"/>
        </w:numPr>
        <w:tabs>
          <w:tab w:val="left" w:pos="266"/>
        </w:tabs>
        <w:spacing w:before="148"/>
        <w:ind w:left="265"/>
        <w:jc w:val="left"/>
        <w:rPr>
          <w:sz w:val="28"/>
        </w:rPr>
      </w:pPr>
      <w:r>
        <w:rPr>
          <w:sz w:val="28"/>
        </w:rPr>
        <w:t>во внешнем виде - стать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неряшливым;</w:t>
      </w:r>
    </w:p>
    <w:p w:rsidR="00D42829" w:rsidRDefault="00112FFF">
      <w:pPr>
        <w:pStyle w:val="a4"/>
        <w:numPr>
          <w:ilvl w:val="0"/>
          <w:numId w:val="2"/>
        </w:numPr>
        <w:tabs>
          <w:tab w:val="left" w:pos="350"/>
        </w:tabs>
        <w:spacing w:before="154"/>
        <w:ind w:right="103" w:firstLine="0"/>
        <w:rPr>
          <w:sz w:val="28"/>
        </w:rPr>
      </w:pPr>
      <w:r>
        <w:rPr>
          <w:sz w:val="28"/>
        </w:rPr>
        <w:t>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настроении;</w:t>
      </w:r>
    </w:p>
    <w:p w:rsidR="00D42829" w:rsidRDefault="00112FFF">
      <w:pPr>
        <w:pStyle w:val="a4"/>
        <w:numPr>
          <w:ilvl w:val="0"/>
          <w:numId w:val="2"/>
        </w:numPr>
        <w:tabs>
          <w:tab w:val="left" w:pos="266"/>
        </w:tabs>
        <w:spacing w:before="147"/>
        <w:ind w:left="265"/>
        <w:rPr>
          <w:sz w:val="28"/>
        </w:rPr>
      </w:pPr>
      <w:r>
        <w:rPr>
          <w:sz w:val="28"/>
        </w:rPr>
        <w:t>замкнуться от семьи и</w:t>
      </w:r>
      <w:r>
        <w:rPr>
          <w:spacing w:val="-2"/>
          <w:sz w:val="28"/>
        </w:rPr>
        <w:t xml:space="preserve"> </w:t>
      </w:r>
      <w:r>
        <w:rPr>
          <w:sz w:val="28"/>
        </w:rPr>
        <w:t>друзей;</w:t>
      </w:r>
    </w:p>
    <w:p w:rsidR="00D42829" w:rsidRDefault="00112FFF">
      <w:pPr>
        <w:pStyle w:val="a4"/>
        <w:numPr>
          <w:ilvl w:val="0"/>
          <w:numId w:val="2"/>
        </w:numPr>
        <w:tabs>
          <w:tab w:val="left" w:pos="290"/>
        </w:tabs>
        <w:spacing w:before="156" w:line="237" w:lineRule="auto"/>
        <w:ind w:right="108" w:firstLine="0"/>
        <w:rPr>
          <w:sz w:val="28"/>
        </w:rPr>
      </w:pPr>
      <w:r>
        <w:rPr>
          <w:sz w:val="28"/>
        </w:rPr>
        <w:t>быть чрезмерно деятельным или, наоборот, безразличным к окружающему миру; ощущать то внезапную эйфорию, то приступы</w:t>
      </w:r>
      <w:r>
        <w:rPr>
          <w:spacing w:val="-8"/>
          <w:sz w:val="28"/>
        </w:rPr>
        <w:t xml:space="preserve"> </w:t>
      </w:r>
      <w:r>
        <w:rPr>
          <w:sz w:val="28"/>
        </w:rPr>
        <w:t>отчаяния;</w:t>
      </w:r>
    </w:p>
    <w:p w:rsidR="00D42829" w:rsidRDefault="00112FFF">
      <w:pPr>
        <w:pStyle w:val="a3"/>
        <w:spacing w:before="150"/>
        <w:jc w:val="both"/>
      </w:pPr>
      <w:r>
        <w:t>проявлять признаки беспомощности, в поступках ощущается безнадежность.</w:t>
      </w:r>
    </w:p>
    <w:p w:rsidR="00D42829" w:rsidRDefault="00112FFF">
      <w:pPr>
        <w:pStyle w:val="a4"/>
        <w:numPr>
          <w:ilvl w:val="0"/>
          <w:numId w:val="3"/>
        </w:numPr>
        <w:tabs>
          <w:tab w:val="left" w:pos="433"/>
        </w:tabs>
        <w:spacing w:before="156" w:line="237" w:lineRule="auto"/>
        <w:ind w:right="107" w:firstLine="0"/>
        <w:jc w:val="both"/>
        <w:rPr>
          <w:sz w:val="28"/>
        </w:rPr>
      </w:pPr>
      <w:r>
        <w:rPr>
          <w:b/>
          <w:i/>
          <w:sz w:val="28"/>
        </w:rPr>
        <w:t>Ситуационные признаки</w:t>
      </w:r>
      <w:r>
        <w:rPr>
          <w:b/>
          <w:sz w:val="28"/>
        </w:rPr>
        <w:t xml:space="preserve">. </w:t>
      </w:r>
      <w:r>
        <w:rPr>
          <w:sz w:val="28"/>
        </w:rPr>
        <w:t>Подросток может решиться на самоубийство, если он:</w:t>
      </w:r>
    </w:p>
    <w:p w:rsidR="00D42829" w:rsidRDefault="00112FFF" w:rsidP="00112FFF">
      <w:pPr>
        <w:pStyle w:val="a3"/>
        <w:numPr>
          <w:ilvl w:val="0"/>
          <w:numId w:val="7"/>
        </w:numPr>
        <w:spacing w:before="157" w:line="237" w:lineRule="auto"/>
        <w:ind w:right="112"/>
        <w:jc w:val="both"/>
      </w:pPr>
      <w:r>
        <w:t xml:space="preserve">социально </w:t>
      </w:r>
      <w:proofErr w:type="gramStart"/>
      <w:r>
        <w:t>изолирован</w:t>
      </w:r>
      <w:proofErr w:type="gramEnd"/>
      <w:r>
        <w:t xml:space="preserve"> (не имеет друзей или имеет только одного друга), чувствует себя отверженным;</w:t>
      </w:r>
    </w:p>
    <w:p w:rsidR="00D42829" w:rsidRDefault="00112FFF" w:rsidP="00112FFF">
      <w:pPr>
        <w:pStyle w:val="a3"/>
        <w:numPr>
          <w:ilvl w:val="0"/>
          <w:numId w:val="7"/>
        </w:numPr>
        <w:spacing w:before="154"/>
        <w:ind w:right="105"/>
        <w:jc w:val="both"/>
      </w:pPr>
      <w: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</w:t>
      </w:r>
      <w:r>
        <w:rPr>
          <w:spacing w:val="-4"/>
        </w:rPr>
        <w:t xml:space="preserve"> </w:t>
      </w:r>
      <w:r>
        <w:t>проблема);</w:t>
      </w:r>
    </w:p>
    <w:p w:rsidR="00D42829" w:rsidRDefault="00112FFF" w:rsidP="00112FFF">
      <w:pPr>
        <w:pStyle w:val="a3"/>
        <w:numPr>
          <w:ilvl w:val="0"/>
          <w:numId w:val="7"/>
        </w:numPr>
        <w:spacing w:before="153" w:line="237" w:lineRule="auto"/>
        <w:ind w:right="107"/>
        <w:jc w:val="both"/>
      </w:pPr>
      <w:r>
        <w:t>ощущает себя жертвой насилия - физического, сексуального или эмоционального;</w:t>
      </w:r>
    </w:p>
    <w:p w:rsidR="00D42829" w:rsidRDefault="00D42829">
      <w:pPr>
        <w:spacing w:line="237" w:lineRule="auto"/>
        <w:jc w:val="both"/>
        <w:sectPr w:rsidR="00D42829">
          <w:pgSz w:w="11910" w:h="16840"/>
          <w:pgMar w:top="1040" w:right="740" w:bottom="280" w:left="1600" w:header="720" w:footer="720" w:gutter="0"/>
          <w:cols w:space="720"/>
        </w:sectPr>
      </w:pPr>
    </w:p>
    <w:p w:rsidR="00D42829" w:rsidRDefault="00112FFF" w:rsidP="00112FFF">
      <w:pPr>
        <w:pStyle w:val="a3"/>
        <w:numPr>
          <w:ilvl w:val="0"/>
          <w:numId w:val="7"/>
        </w:numPr>
        <w:spacing w:before="65"/>
      </w:pPr>
      <w:r>
        <w:lastRenderedPageBreak/>
        <w:t>предпринимал раньше попытки суицида;</w:t>
      </w:r>
    </w:p>
    <w:p w:rsidR="00D42829" w:rsidRDefault="00112FFF" w:rsidP="00112FFF">
      <w:pPr>
        <w:pStyle w:val="a3"/>
        <w:numPr>
          <w:ilvl w:val="0"/>
          <w:numId w:val="7"/>
        </w:numPr>
        <w:spacing w:before="156" w:line="237" w:lineRule="auto"/>
      </w:pPr>
      <w:r>
        <w:t>имеет склонность к самоубийству вследствие того, что оно совершалось кем- то из друзей, знакомых или членов семьи;</w:t>
      </w:r>
    </w:p>
    <w:p w:rsidR="00D42829" w:rsidRDefault="00112FFF" w:rsidP="00112FFF">
      <w:pPr>
        <w:pStyle w:val="a3"/>
        <w:numPr>
          <w:ilvl w:val="0"/>
          <w:numId w:val="7"/>
        </w:numPr>
        <w:spacing w:before="152" w:line="352" w:lineRule="auto"/>
        <w:ind w:right="719"/>
      </w:pPr>
      <w:proofErr w:type="gramStart"/>
      <w:r>
        <w:t>перенёс тяжелую потерю (смерть кого-то из близких, развод родителей); слишком критически настроен по отношению к себе.</w:t>
      </w:r>
      <w:proofErr w:type="gramEnd"/>
    </w:p>
    <w:p w:rsidR="00D42829" w:rsidRDefault="00D42829">
      <w:pPr>
        <w:pStyle w:val="a3"/>
        <w:spacing w:before="2"/>
        <w:ind w:left="0"/>
        <w:rPr>
          <w:sz w:val="41"/>
        </w:rPr>
      </w:pPr>
    </w:p>
    <w:p w:rsidR="00D42829" w:rsidRDefault="00112FFF">
      <w:pPr>
        <w:pStyle w:val="11"/>
      </w:pPr>
      <w:r>
        <w:t>Родителям можно рекомендовать:</w:t>
      </w:r>
    </w:p>
    <w:p w:rsidR="00D42829" w:rsidRDefault="00112FFF">
      <w:pPr>
        <w:pStyle w:val="a4"/>
        <w:numPr>
          <w:ilvl w:val="0"/>
          <w:numId w:val="1"/>
        </w:numPr>
        <w:tabs>
          <w:tab w:val="left" w:pos="244"/>
        </w:tabs>
        <w:spacing w:line="237" w:lineRule="auto"/>
        <w:ind w:right="110"/>
        <w:rPr>
          <w:sz w:val="28"/>
        </w:rPr>
      </w:pPr>
      <w:r>
        <w:rPr>
          <w:sz w:val="28"/>
        </w:rPr>
        <w:t>ни в коем случае не оставлять нерешенными проблемы, касающиеся сохранения физического и психического 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ребенка;</w:t>
      </w:r>
    </w:p>
    <w:p w:rsidR="00D42829" w:rsidRDefault="00112FFF">
      <w:pPr>
        <w:pStyle w:val="a4"/>
        <w:numPr>
          <w:ilvl w:val="0"/>
          <w:numId w:val="1"/>
        </w:numPr>
        <w:tabs>
          <w:tab w:val="left" w:pos="244"/>
        </w:tabs>
        <w:spacing w:before="150"/>
        <w:rPr>
          <w:sz w:val="28"/>
        </w:rPr>
      </w:pPr>
      <w:r>
        <w:rPr>
          <w:sz w:val="28"/>
        </w:rPr>
        <w:t>анализировать вместе с сыном или дочерью каждую трудную</w:t>
      </w:r>
      <w:r>
        <w:rPr>
          <w:spacing w:val="-19"/>
          <w:sz w:val="28"/>
        </w:rPr>
        <w:t xml:space="preserve"> </w:t>
      </w:r>
      <w:r>
        <w:rPr>
          <w:sz w:val="28"/>
        </w:rPr>
        <w:t>ситуацию;</w:t>
      </w:r>
    </w:p>
    <w:p w:rsidR="00D42829" w:rsidRDefault="00112FFF">
      <w:pPr>
        <w:pStyle w:val="a4"/>
        <w:numPr>
          <w:ilvl w:val="0"/>
          <w:numId w:val="1"/>
        </w:numPr>
        <w:tabs>
          <w:tab w:val="left" w:pos="244"/>
        </w:tabs>
        <w:spacing w:before="153"/>
        <w:ind w:right="104"/>
        <w:rPr>
          <w:sz w:val="28"/>
        </w:rPr>
      </w:pPr>
      <w:r>
        <w:rPr>
          <w:sz w:val="28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</w:t>
      </w:r>
      <w:r>
        <w:rPr>
          <w:spacing w:val="-9"/>
          <w:sz w:val="28"/>
        </w:rPr>
        <w:t xml:space="preserve"> </w:t>
      </w:r>
      <w:r>
        <w:rPr>
          <w:sz w:val="28"/>
        </w:rPr>
        <w:t>если...";</w:t>
      </w:r>
    </w:p>
    <w:p w:rsidR="00D42829" w:rsidRDefault="00112FFF">
      <w:pPr>
        <w:pStyle w:val="a4"/>
        <w:numPr>
          <w:ilvl w:val="0"/>
          <w:numId w:val="1"/>
        </w:numPr>
        <w:tabs>
          <w:tab w:val="left" w:pos="244"/>
        </w:tabs>
        <w:spacing w:before="153" w:line="237" w:lineRule="auto"/>
        <w:ind w:right="113"/>
        <w:rPr>
          <w:sz w:val="28"/>
        </w:rPr>
      </w:pPr>
      <w:r>
        <w:rPr>
          <w:sz w:val="28"/>
        </w:rPr>
        <w:t>воспитывать в ребенке привычку рассказывать родителям не только о своих достижениях, но и о тревогах, сомнениях,</w:t>
      </w:r>
      <w:r>
        <w:rPr>
          <w:spacing w:val="-8"/>
          <w:sz w:val="28"/>
        </w:rPr>
        <w:t xml:space="preserve"> </w:t>
      </w:r>
      <w:r>
        <w:rPr>
          <w:sz w:val="28"/>
        </w:rPr>
        <w:t>страхах;</w:t>
      </w:r>
    </w:p>
    <w:p w:rsidR="00D42829" w:rsidRDefault="00112FFF">
      <w:pPr>
        <w:pStyle w:val="a4"/>
        <w:numPr>
          <w:ilvl w:val="0"/>
          <w:numId w:val="1"/>
        </w:numPr>
        <w:tabs>
          <w:tab w:val="left" w:pos="244"/>
        </w:tabs>
        <w:spacing w:before="156" w:line="237" w:lineRule="auto"/>
        <w:ind w:right="111"/>
        <w:rPr>
          <w:sz w:val="28"/>
        </w:rPr>
      </w:pPr>
      <w:r>
        <w:rPr>
          <w:sz w:val="28"/>
        </w:rPr>
        <w:t>не опаздывать с ответами на его вопросы по различным проблемам физиологии;</w:t>
      </w:r>
    </w:p>
    <w:p w:rsidR="00D42829" w:rsidRDefault="00112FFF">
      <w:pPr>
        <w:pStyle w:val="a4"/>
        <w:numPr>
          <w:ilvl w:val="0"/>
          <w:numId w:val="1"/>
        </w:numPr>
        <w:tabs>
          <w:tab w:val="left" w:pos="244"/>
        </w:tabs>
        <w:spacing w:before="155"/>
        <w:ind w:right="106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иронизировать над ребенком</w:t>
      </w:r>
      <w:proofErr w:type="gramEnd"/>
      <w:r>
        <w:rPr>
          <w:sz w:val="28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проблемы;</w:t>
      </w:r>
    </w:p>
    <w:p w:rsidR="00D42829" w:rsidRDefault="00112FFF">
      <w:pPr>
        <w:pStyle w:val="a4"/>
        <w:numPr>
          <w:ilvl w:val="0"/>
          <w:numId w:val="1"/>
        </w:numPr>
        <w:tabs>
          <w:tab w:val="left" w:pos="244"/>
        </w:tabs>
        <w:spacing w:before="150"/>
        <w:ind w:right="110"/>
        <w:rPr>
          <w:sz w:val="28"/>
        </w:rPr>
      </w:pPr>
      <w:r>
        <w:rPr>
          <w:sz w:val="28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D42829" w:rsidRDefault="00112FFF">
      <w:pPr>
        <w:pStyle w:val="a4"/>
        <w:numPr>
          <w:ilvl w:val="0"/>
          <w:numId w:val="1"/>
        </w:numPr>
        <w:tabs>
          <w:tab w:val="left" w:pos="244"/>
        </w:tabs>
        <w:spacing w:before="153" w:line="237" w:lineRule="auto"/>
        <w:ind w:right="111"/>
        <w:rPr>
          <w:sz w:val="28"/>
        </w:rPr>
      </w:pPr>
      <w:r>
        <w:rPr>
          <w:sz w:val="28"/>
        </w:rPr>
        <w:t>записать свои рабочие номера телефонов, а также номера телефонов людей, которым родители сами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доверяют.</w:t>
      </w:r>
    </w:p>
    <w:p w:rsidR="00D42829" w:rsidRDefault="00D42829">
      <w:pPr>
        <w:pStyle w:val="a3"/>
        <w:spacing w:before="0"/>
        <w:ind w:left="0"/>
        <w:rPr>
          <w:sz w:val="30"/>
        </w:rPr>
      </w:pPr>
    </w:p>
    <w:p w:rsidR="00D42829" w:rsidRDefault="00D42829">
      <w:pPr>
        <w:pStyle w:val="a3"/>
        <w:spacing w:before="0"/>
        <w:ind w:left="0"/>
        <w:rPr>
          <w:sz w:val="30"/>
        </w:rPr>
      </w:pPr>
    </w:p>
    <w:p w:rsidR="00D42829" w:rsidRDefault="00F848D4">
      <w:pPr>
        <w:pStyle w:val="a3"/>
        <w:spacing w:before="0"/>
        <w:ind w:left="0"/>
        <w:rPr>
          <w:sz w:val="30"/>
        </w:rPr>
      </w:pPr>
      <w:r>
        <w:rPr>
          <w:noProof/>
          <w:lang w:bidi="ar-SA"/>
        </w:rPr>
        <w:drawing>
          <wp:inline distT="0" distB="0" distL="0" distR="0">
            <wp:extent cx="3206750" cy="2405063"/>
            <wp:effectExtent l="19050" t="0" r="0" b="0"/>
            <wp:docPr id="1" name="Рисунок 1" descr="http://t195117.spo.obrazovanie33.ru/upload/iblock/51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95117.spo.obrazovanie33.ru/upload/iblock/51d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0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29" w:rsidRDefault="00D42829">
      <w:pPr>
        <w:pStyle w:val="a3"/>
        <w:spacing w:before="0"/>
        <w:ind w:left="0"/>
        <w:rPr>
          <w:sz w:val="30"/>
        </w:rPr>
      </w:pPr>
    </w:p>
    <w:p w:rsidR="00D42829" w:rsidRDefault="00D42829">
      <w:pPr>
        <w:pStyle w:val="a3"/>
        <w:spacing w:before="1"/>
        <w:ind w:left="0"/>
        <w:rPr>
          <w:sz w:val="26"/>
        </w:rPr>
      </w:pPr>
    </w:p>
    <w:p w:rsidR="00D42829" w:rsidRDefault="00112FFF">
      <w:pPr>
        <w:ind w:left="5978"/>
        <w:rPr>
          <w:sz w:val="24"/>
        </w:rPr>
      </w:pPr>
      <w:r>
        <w:rPr>
          <w:sz w:val="24"/>
        </w:rPr>
        <w:t>Педагог-психолог Новикова О.В.</w:t>
      </w:r>
    </w:p>
    <w:sectPr w:rsidR="00D42829" w:rsidSect="00D4282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8C4"/>
    <w:multiLevelType w:val="hybridMultilevel"/>
    <w:tmpl w:val="DDE893B4"/>
    <w:lvl w:ilvl="0" w:tplc="D35ABC7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9638B6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1ACAF8E0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4E0238BC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F99A152A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356CCF98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B70A686E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A40010F8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7360BDCC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1">
    <w:nsid w:val="30210F36"/>
    <w:multiLevelType w:val="hybridMultilevel"/>
    <w:tmpl w:val="64187742"/>
    <w:lvl w:ilvl="0" w:tplc="7E0E75BE">
      <w:numFmt w:val="bullet"/>
      <w:lvlText w:val=""/>
      <w:lvlJc w:val="left"/>
      <w:pPr>
        <w:ind w:left="24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0FA7FA8">
      <w:numFmt w:val="bullet"/>
      <w:lvlText w:val="•"/>
      <w:lvlJc w:val="left"/>
      <w:pPr>
        <w:ind w:left="1172" w:hanging="142"/>
      </w:pPr>
      <w:rPr>
        <w:rFonts w:hint="default"/>
        <w:lang w:val="ru-RU" w:eastAsia="ru-RU" w:bidi="ru-RU"/>
      </w:rPr>
    </w:lvl>
    <w:lvl w:ilvl="2" w:tplc="ED428ABE">
      <w:numFmt w:val="bullet"/>
      <w:lvlText w:val="•"/>
      <w:lvlJc w:val="left"/>
      <w:pPr>
        <w:ind w:left="2105" w:hanging="142"/>
      </w:pPr>
      <w:rPr>
        <w:rFonts w:hint="default"/>
        <w:lang w:val="ru-RU" w:eastAsia="ru-RU" w:bidi="ru-RU"/>
      </w:rPr>
    </w:lvl>
    <w:lvl w:ilvl="3" w:tplc="313888A4">
      <w:numFmt w:val="bullet"/>
      <w:lvlText w:val="•"/>
      <w:lvlJc w:val="left"/>
      <w:pPr>
        <w:ind w:left="3037" w:hanging="142"/>
      </w:pPr>
      <w:rPr>
        <w:rFonts w:hint="default"/>
        <w:lang w:val="ru-RU" w:eastAsia="ru-RU" w:bidi="ru-RU"/>
      </w:rPr>
    </w:lvl>
    <w:lvl w:ilvl="4" w:tplc="6186CD64">
      <w:numFmt w:val="bullet"/>
      <w:lvlText w:val="•"/>
      <w:lvlJc w:val="left"/>
      <w:pPr>
        <w:ind w:left="3970" w:hanging="142"/>
      </w:pPr>
      <w:rPr>
        <w:rFonts w:hint="default"/>
        <w:lang w:val="ru-RU" w:eastAsia="ru-RU" w:bidi="ru-RU"/>
      </w:rPr>
    </w:lvl>
    <w:lvl w:ilvl="5" w:tplc="0F48A312">
      <w:numFmt w:val="bullet"/>
      <w:lvlText w:val="•"/>
      <w:lvlJc w:val="left"/>
      <w:pPr>
        <w:ind w:left="4903" w:hanging="142"/>
      </w:pPr>
      <w:rPr>
        <w:rFonts w:hint="default"/>
        <w:lang w:val="ru-RU" w:eastAsia="ru-RU" w:bidi="ru-RU"/>
      </w:rPr>
    </w:lvl>
    <w:lvl w:ilvl="6" w:tplc="99B2E338">
      <w:numFmt w:val="bullet"/>
      <w:lvlText w:val="•"/>
      <w:lvlJc w:val="left"/>
      <w:pPr>
        <w:ind w:left="5835" w:hanging="142"/>
      </w:pPr>
      <w:rPr>
        <w:rFonts w:hint="default"/>
        <w:lang w:val="ru-RU" w:eastAsia="ru-RU" w:bidi="ru-RU"/>
      </w:rPr>
    </w:lvl>
    <w:lvl w:ilvl="7" w:tplc="9574ED4C">
      <w:numFmt w:val="bullet"/>
      <w:lvlText w:val="•"/>
      <w:lvlJc w:val="left"/>
      <w:pPr>
        <w:ind w:left="6768" w:hanging="142"/>
      </w:pPr>
      <w:rPr>
        <w:rFonts w:hint="default"/>
        <w:lang w:val="ru-RU" w:eastAsia="ru-RU" w:bidi="ru-RU"/>
      </w:rPr>
    </w:lvl>
    <w:lvl w:ilvl="8" w:tplc="3CBC8A8A">
      <w:numFmt w:val="bullet"/>
      <w:lvlText w:val="•"/>
      <w:lvlJc w:val="left"/>
      <w:pPr>
        <w:ind w:left="7701" w:hanging="142"/>
      </w:pPr>
      <w:rPr>
        <w:rFonts w:hint="default"/>
        <w:lang w:val="ru-RU" w:eastAsia="ru-RU" w:bidi="ru-RU"/>
      </w:rPr>
    </w:lvl>
  </w:abstractNum>
  <w:abstractNum w:abstractNumId="2">
    <w:nsid w:val="374B6836"/>
    <w:multiLevelType w:val="hybridMultilevel"/>
    <w:tmpl w:val="720A7C12"/>
    <w:lvl w:ilvl="0" w:tplc="2A3828B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9AD124">
      <w:numFmt w:val="bullet"/>
      <w:lvlText w:val="•"/>
      <w:lvlJc w:val="left"/>
      <w:pPr>
        <w:ind w:left="1298" w:hanging="281"/>
      </w:pPr>
      <w:rPr>
        <w:rFonts w:hint="default"/>
        <w:lang w:val="ru-RU" w:eastAsia="ru-RU" w:bidi="ru-RU"/>
      </w:rPr>
    </w:lvl>
    <w:lvl w:ilvl="2" w:tplc="DEFC2C46">
      <w:numFmt w:val="bullet"/>
      <w:lvlText w:val="•"/>
      <w:lvlJc w:val="left"/>
      <w:pPr>
        <w:ind w:left="2217" w:hanging="281"/>
      </w:pPr>
      <w:rPr>
        <w:rFonts w:hint="default"/>
        <w:lang w:val="ru-RU" w:eastAsia="ru-RU" w:bidi="ru-RU"/>
      </w:rPr>
    </w:lvl>
    <w:lvl w:ilvl="3" w:tplc="E294C4BC">
      <w:numFmt w:val="bullet"/>
      <w:lvlText w:val="•"/>
      <w:lvlJc w:val="left"/>
      <w:pPr>
        <w:ind w:left="3135" w:hanging="281"/>
      </w:pPr>
      <w:rPr>
        <w:rFonts w:hint="default"/>
        <w:lang w:val="ru-RU" w:eastAsia="ru-RU" w:bidi="ru-RU"/>
      </w:rPr>
    </w:lvl>
    <w:lvl w:ilvl="4" w:tplc="D8C492EE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4C802F80">
      <w:numFmt w:val="bullet"/>
      <w:lvlText w:val="•"/>
      <w:lvlJc w:val="left"/>
      <w:pPr>
        <w:ind w:left="4973" w:hanging="281"/>
      </w:pPr>
      <w:rPr>
        <w:rFonts w:hint="default"/>
        <w:lang w:val="ru-RU" w:eastAsia="ru-RU" w:bidi="ru-RU"/>
      </w:rPr>
    </w:lvl>
    <w:lvl w:ilvl="6" w:tplc="C2D26D1E">
      <w:numFmt w:val="bullet"/>
      <w:lvlText w:val="•"/>
      <w:lvlJc w:val="left"/>
      <w:pPr>
        <w:ind w:left="5891" w:hanging="281"/>
      </w:pPr>
      <w:rPr>
        <w:rFonts w:hint="default"/>
        <w:lang w:val="ru-RU" w:eastAsia="ru-RU" w:bidi="ru-RU"/>
      </w:rPr>
    </w:lvl>
    <w:lvl w:ilvl="7" w:tplc="6F48AC1E">
      <w:numFmt w:val="bullet"/>
      <w:lvlText w:val="•"/>
      <w:lvlJc w:val="left"/>
      <w:pPr>
        <w:ind w:left="6810" w:hanging="281"/>
      </w:pPr>
      <w:rPr>
        <w:rFonts w:hint="default"/>
        <w:lang w:val="ru-RU" w:eastAsia="ru-RU" w:bidi="ru-RU"/>
      </w:rPr>
    </w:lvl>
    <w:lvl w:ilvl="8" w:tplc="7408ED9A">
      <w:numFmt w:val="bullet"/>
      <w:lvlText w:val="•"/>
      <w:lvlJc w:val="left"/>
      <w:pPr>
        <w:ind w:left="7729" w:hanging="281"/>
      </w:pPr>
      <w:rPr>
        <w:rFonts w:hint="default"/>
        <w:lang w:val="ru-RU" w:eastAsia="ru-RU" w:bidi="ru-RU"/>
      </w:rPr>
    </w:lvl>
  </w:abstractNum>
  <w:abstractNum w:abstractNumId="3">
    <w:nsid w:val="5D763F90"/>
    <w:multiLevelType w:val="hybridMultilevel"/>
    <w:tmpl w:val="5D46BB12"/>
    <w:lvl w:ilvl="0" w:tplc="4704F1FE">
      <w:start w:val="1"/>
      <w:numFmt w:val="decimal"/>
      <w:lvlText w:val="%1."/>
      <w:lvlJc w:val="left"/>
      <w:pPr>
        <w:ind w:left="10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A0C966">
      <w:numFmt w:val="bullet"/>
      <w:lvlText w:val="•"/>
      <w:lvlJc w:val="left"/>
      <w:pPr>
        <w:ind w:left="1046" w:hanging="295"/>
      </w:pPr>
      <w:rPr>
        <w:rFonts w:hint="default"/>
        <w:lang w:val="ru-RU" w:eastAsia="ru-RU" w:bidi="ru-RU"/>
      </w:rPr>
    </w:lvl>
    <w:lvl w:ilvl="2" w:tplc="E7E01348">
      <w:numFmt w:val="bullet"/>
      <w:lvlText w:val="•"/>
      <w:lvlJc w:val="left"/>
      <w:pPr>
        <w:ind w:left="1993" w:hanging="295"/>
      </w:pPr>
      <w:rPr>
        <w:rFonts w:hint="default"/>
        <w:lang w:val="ru-RU" w:eastAsia="ru-RU" w:bidi="ru-RU"/>
      </w:rPr>
    </w:lvl>
    <w:lvl w:ilvl="3" w:tplc="0A3C10D8">
      <w:numFmt w:val="bullet"/>
      <w:lvlText w:val="•"/>
      <w:lvlJc w:val="left"/>
      <w:pPr>
        <w:ind w:left="2939" w:hanging="295"/>
      </w:pPr>
      <w:rPr>
        <w:rFonts w:hint="default"/>
        <w:lang w:val="ru-RU" w:eastAsia="ru-RU" w:bidi="ru-RU"/>
      </w:rPr>
    </w:lvl>
    <w:lvl w:ilvl="4" w:tplc="78306BD8">
      <w:numFmt w:val="bullet"/>
      <w:lvlText w:val="•"/>
      <w:lvlJc w:val="left"/>
      <w:pPr>
        <w:ind w:left="3886" w:hanging="295"/>
      </w:pPr>
      <w:rPr>
        <w:rFonts w:hint="default"/>
        <w:lang w:val="ru-RU" w:eastAsia="ru-RU" w:bidi="ru-RU"/>
      </w:rPr>
    </w:lvl>
    <w:lvl w:ilvl="5" w:tplc="CFCA3026">
      <w:numFmt w:val="bullet"/>
      <w:lvlText w:val="•"/>
      <w:lvlJc w:val="left"/>
      <w:pPr>
        <w:ind w:left="4833" w:hanging="295"/>
      </w:pPr>
      <w:rPr>
        <w:rFonts w:hint="default"/>
        <w:lang w:val="ru-RU" w:eastAsia="ru-RU" w:bidi="ru-RU"/>
      </w:rPr>
    </w:lvl>
    <w:lvl w:ilvl="6" w:tplc="95101E2C">
      <w:numFmt w:val="bullet"/>
      <w:lvlText w:val="•"/>
      <w:lvlJc w:val="left"/>
      <w:pPr>
        <w:ind w:left="5779" w:hanging="295"/>
      </w:pPr>
      <w:rPr>
        <w:rFonts w:hint="default"/>
        <w:lang w:val="ru-RU" w:eastAsia="ru-RU" w:bidi="ru-RU"/>
      </w:rPr>
    </w:lvl>
    <w:lvl w:ilvl="7" w:tplc="F4087726">
      <w:numFmt w:val="bullet"/>
      <w:lvlText w:val="•"/>
      <w:lvlJc w:val="left"/>
      <w:pPr>
        <w:ind w:left="6726" w:hanging="295"/>
      </w:pPr>
      <w:rPr>
        <w:rFonts w:hint="default"/>
        <w:lang w:val="ru-RU" w:eastAsia="ru-RU" w:bidi="ru-RU"/>
      </w:rPr>
    </w:lvl>
    <w:lvl w:ilvl="8" w:tplc="7F3A59DA">
      <w:numFmt w:val="bullet"/>
      <w:lvlText w:val="•"/>
      <w:lvlJc w:val="left"/>
      <w:pPr>
        <w:ind w:left="7673" w:hanging="295"/>
      </w:pPr>
      <w:rPr>
        <w:rFonts w:hint="default"/>
        <w:lang w:val="ru-RU" w:eastAsia="ru-RU" w:bidi="ru-RU"/>
      </w:rPr>
    </w:lvl>
  </w:abstractNum>
  <w:abstractNum w:abstractNumId="4">
    <w:nsid w:val="5D803C3F"/>
    <w:multiLevelType w:val="hybridMultilevel"/>
    <w:tmpl w:val="F93AE69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5DA36FD6"/>
    <w:multiLevelType w:val="hybridMultilevel"/>
    <w:tmpl w:val="51DE3DDC"/>
    <w:lvl w:ilvl="0" w:tplc="ACD624AA">
      <w:numFmt w:val="bullet"/>
      <w:lvlText w:val=""/>
      <w:lvlJc w:val="left"/>
      <w:pPr>
        <w:ind w:left="529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54A0ADE">
      <w:numFmt w:val="bullet"/>
      <w:lvlText w:val="•"/>
      <w:lvlJc w:val="left"/>
      <w:pPr>
        <w:ind w:left="1424" w:hanging="286"/>
      </w:pPr>
      <w:rPr>
        <w:rFonts w:hint="default"/>
        <w:lang w:val="ru-RU" w:eastAsia="ru-RU" w:bidi="ru-RU"/>
      </w:rPr>
    </w:lvl>
    <w:lvl w:ilvl="2" w:tplc="52AAC9C4">
      <w:numFmt w:val="bullet"/>
      <w:lvlText w:val="•"/>
      <w:lvlJc w:val="left"/>
      <w:pPr>
        <w:ind w:left="2329" w:hanging="286"/>
      </w:pPr>
      <w:rPr>
        <w:rFonts w:hint="default"/>
        <w:lang w:val="ru-RU" w:eastAsia="ru-RU" w:bidi="ru-RU"/>
      </w:rPr>
    </w:lvl>
    <w:lvl w:ilvl="3" w:tplc="019C1EA6">
      <w:numFmt w:val="bullet"/>
      <w:lvlText w:val="•"/>
      <w:lvlJc w:val="left"/>
      <w:pPr>
        <w:ind w:left="3233" w:hanging="286"/>
      </w:pPr>
      <w:rPr>
        <w:rFonts w:hint="default"/>
        <w:lang w:val="ru-RU" w:eastAsia="ru-RU" w:bidi="ru-RU"/>
      </w:rPr>
    </w:lvl>
    <w:lvl w:ilvl="4" w:tplc="0AC6AC7C">
      <w:numFmt w:val="bullet"/>
      <w:lvlText w:val="•"/>
      <w:lvlJc w:val="left"/>
      <w:pPr>
        <w:ind w:left="4138" w:hanging="286"/>
      </w:pPr>
      <w:rPr>
        <w:rFonts w:hint="default"/>
        <w:lang w:val="ru-RU" w:eastAsia="ru-RU" w:bidi="ru-RU"/>
      </w:rPr>
    </w:lvl>
    <w:lvl w:ilvl="5" w:tplc="82043B36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0DEA3880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E8B4EB72">
      <w:numFmt w:val="bullet"/>
      <w:lvlText w:val="•"/>
      <w:lvlJc w:val="left"/>
      <w:pPr>
        <w:ind w:left="6852" w:hanging="286"/>
      </w:pPr>
      <w:rPr>
        <w:rFonts w:hint="default"/>
        <w:lang w:val="ru-RU" w:eastAsia="ru-RU" w:bidi="ru-RU"/>
      </w:rPr>
    </w:lvl>
    <w:lvl w:ilvl="8" w:tplc="F80EDBDE">
      <w:numFmt w:val="bullet"/>
      <w:lvlText w:val="•"/>
      <w:lvlJc w:val="left"/>
      <w:pPr>
        <w:ind w:left="7757" w:hanging="286"/>
      </w:pPr>
      <w:rPr>
        <w:rFonts w:hint="default"/>
        <w:lang w:val="ru-RU" w:eastAsia="ru-RU" w:bidi="ru-RU"/>
      </w:rPr>
    </w:lvl>
  </w:abstractNum>
  <w:abstractNum w:abstractNumId="6">
    <w:nsid w:val="6F04303E"/>
    <w:multiLevelType w:val="hybridMultilevel"/>
    <w:tmpl w:val="EF820E12"/>
    <w:lvl w:ilvl="0" w:tplc="02E2D75E">
      <w:start w:val="1"/>
      <w:numFmt w:val="decimal"/>
      <w:lvlText w:val="%1.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E8FC9FC4">
      <w:numFmt w:val="bullet"/>
      <w:lvlText w:val="•"/>
      <w:lvlJc w:val="left"/>
      <w:pPr>
        <w:ind w:left="1046" w:hanging="365"/>
      </w:pPr>
      <w:rPr>
        <w:rFonts w:hint="default"/>
        <w:lang w:val="ru-RU" w:eastAsia="ru-RU" w:bidi="ru-RU"/>
      </w:rPr>
    </w:lvl>
    <w:lvl w:ilvl="2" w:tplc="9E5256DA">
      <w:numFmt w:val="bullet"/>
      <w:lvlText w:val="•"/>
      <w:lvlJc w:val="left"/>
      <w:pPr>
        <w:ind w:left="1993" w:hanging="365"/>
      </w:pPr>
      <w:rPr>
        <w:rFonts w:hint="default"/>
        <w:lang w:val="ru-RU" w:eastAsia="ru-RU" w:bidi="ru-RU"/>
      </w:rPr>
    </w:lvl>
    <w:lvl w:ilvl="3" w:tplc="552024C0">
      <w:numFmt w:val="bullet"/>
      <w:lvlText w:val="•"/>
      <w:lvlJc w:val="left"/>
      <w:pPr>
        <w:ind w:left="2939" w:hanging="365"/>
      </w:pPr>
      <w:rPr>
        <w:rFonts w:hint="default"/>
        <w:lang w:val="ru-RU" w:eastAsia="ru-RU" w:bidi="ru-RU"/>
      </w:rPr>
    </w:lvl>
    <w:lvl w:ilvl="4" w:tplc="4AE83E08">
      <w:numFmt w:val="bullet"/>
      <w:lvlText w:val="•"/>
      <w:lvlJc w:val="left"/>
      <w:pPr>
        <w:ind w:left="3886" w:hanging="365"/>
      </w:pPr>
      <w:rPr>
        <w:rFonts w:hint="default"/>
        <w:lang w:val="ru-RU" w:eastAsia="ru-RU" w:bidi="ru-RU"/>
      </w:rPr>
    </w:lvl>
    <w:lvl w:ilvl="5" w:tplc="44BE90AC">
      <w:numFmt w:val="bullet"/>
      <w:lvlText w:val="•"/>
      <w:lvlJc w:val="left"/>
      <w:pPr>
        <w:ind w:left="4833" w:hanging="365"/>
      </w:pPr>
      <w:rPr>
        <w:rFonts w:hint="default"/>
        <w:lang w:val="ru-RU" w:eastAsia="ru-RU" w:bidi="ru-RU"/>
      </w:rPr>
    </w:lvl>
    <w:lvl w:ilvl="6" w:tplc="8752B9FA">
      <w:numFmt w:val="bullet"/>
      <w:lvlText w:val="•"/>
      <w:lvlJc w:val="left"/>
      <w:pPr>
        <w:ind w:left="5779" w:hanging="365"/>
      </w:pPr>
      <w:rPr>
        <w:rFonts w:hint="default"/>
        <w:lang w:val="ru-RU" w:eastAsia="ru-RU" w:bidi="ru-RU"/>
      </w:rPr>
    </w:lvl>
    <w:lvl w:ilvl="7" w:tplc="56963E5A">
      <w:numFmt w:val="bullet"/>
      <w:lvlText w:val="•"/>
      <w:lvlJc w:val="left"/>
      <w:pPr>
        <w:ind w:left="6726" w:hanging="365"/>
      </w:pPr>
      <w:rPr>
        <w:rFonts w:hint="default"/>
        <w:lang w:val="ru-RU" w:eastAsia="ru-RU" w:bidi="ru-RU"/>
      </w:rPr>
    </w:lvl>
    <w:lvl w:ilvl="8" w:tplc="4E52149A">
      <w:numFmt w:val="bullet"/>
      <w:lvlText w:val="•"/>
      <w:lvlJc w:val="left"/>
      <w:pPr>
        <w:ind w:left="7673" w:hanging="36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9"/>
    <w:rsid w:val="00112FFF"/>
    <w:rsid w:val="00D42829"/>
    <w:rsid w:val="00F21178"/>
    <w:rsid w:val="00F5050B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82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829"/>
    <w:pPr>
      <w:spacing w:before="151"/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2829"/>
    <w:pPr>
      <w:spacing w:before="1"/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2829"/>
    <w:pPr>
      <w:spacing w:before="15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D42829"/>
  </w:style>
  <w:style w:type="paragraph" w:styleId="a5">
    <w:name w:val="Balloon Text"/>
    <w:basedOn w:val="a"/>
    <w:link w:val="a6"/>
    <w:uiPriority w:val="99"/>
    <w:semiHidden/>
    <w:unhideWhenUsed/>
    <w:rsid w:val="00F84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82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829"/>
    <w:pPr>
      <w:spacing w:before="151"/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2829"/>
    <w:pPr>
      <w:spacing w:before="1"/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2829"/>
    <w:pPr>
      <w:spacing w:before="15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D42829"/>
  </w:style>
  <w:style w:type="paragraph" w:styleId="a5">
    <w:name w:val="Balloon Text"/>
    <w:basedOn w:val="a"/>
    <w:link w:val="a6"/>
    <w:uiPriority w:val="99"/>
    <w:semiHidden/>
    <w:unhideWhenUsed/>
    <w:rsid w:val="00F84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ivan.kuzmin1994@icloud.com</cp:lastModifiedBy>
  <cp:revision>2</cp:revision>
  <dcterms:created xsi:type="dcterms:W3CDTF">2020-12-03T19:49:00Z</dcterms:created>
  <dcterms:modified xsi:type="dcterms:W3CDTF">2020-12-03T19:49:00Z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2020-11-29T00:00:00Z</vt:filetime>
  </property>
</Properties>
</file>